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FD1" w:rsidRPr="0091368D" w:rsidRDefault="0091368D" w:rsidP="00A95314">
      <w:pPr>
        <w:pStyle w:val="Title"/>
        <w:spacing w:after="0"/>
        <w:rPr>
          <w:sz w:val="20"/>
          <w:szCs w:val="20"/>
        </w:rPr>
      </w:pPr>
      <w:bookmarkStart w:id="0" w:name="_Toc15286861"/>
      <w:bookmarkStart w:id="1" w:name="_Toc15286907"/>
      <w:r w:rsidRPr="0091368D">
        <w:rPr>
          <w:sz w:val="44"/>
          <w:szCs w:val="44"/>
        </w:rPr>
        <w:t>Northern Territory Subdivision Development Guidelines (SDG)</w:t>
      </w:r>
    </w:p>
    <w:bookmarkEnd w:id="0"/>
    <w:bookmarkEnd w:id="1"/>
    <w:p w:rsidR="001A3641" w:rsidRDefault="001A3641" w:rsidP="001A3641">
      <w:pPr>
        <w:spacing w:line="276" w:lineRule="auto"/>
        <w:rPr>
          <w:rFonts w:eastAsia="Times New Roman"/>
          <w:sz w:val="20"/>
          <w:szCs w:val="20"/>
        </w:rPr>
      </w:pPr>
    </w:p>
    <w:p w:rsidR="0091368D" w:rsidRPr="001A3641" w:rsidRDefault="0091368D" w:rsidP="001A3641">
      <w:pPr>
        <w:spacing w:line="276" w:lineRule="auto"/>
        <w:rPr>
          <w:rFonts w:eastAsia="Times New Roman"/>
          <w:b/>
          <w:bCs/>
          <w:sz w:val="20"/>
          <w:szCs w:val="20"/>
        </w:rPr>
      </w:pPr>
      <w:r w:rsidRPr="001A3641">
        <w:rPr>
          <w:rFonts w:eastAsia="Times New Roman"/>
          <w:sz w:val="20"/>
          <w:szCs w:val="20"/>
        </w:rPr>
        <w:t xml:space="preserve">The </w:t>
      </w:r>
      <w:r w:rsidR="00E44137" w:rsidRPr="001A3641">
        <w:rPr>
          <w:rFonts w:eastAsia="Times New Roman"/>
          <w:sz w:val="20"/>
          <w:szCs w:val="20"/>
        </w:rPr>
        <w:t xml:space="preserve">Northern Territory Subdivision Development Guidelines (SDG’s) are available </w:t>
      </w:r>
      <w:hyperlink r:id="rId10" w:history="1">
        <w:r w:rsidR="00E44137" w:rsidRPr="001A3641">
          <w:rPr>
            <w:rStyle w:val="Hyperlink"/>
            <w:rFonts w:eastAsia="Times New Roman"/>
            <w:sz w:val="20"/>
            <w:szCs w:val="20"/>
          </w:rPr>
          <w:t>online</w:t>
        </w:r>
      </w:hyperlink>
      <w:r w:rsidR="001A3641" w:rsidRPr="001A3641">
        <w:rPr>
          <w:rFonts w:eastAsia="Times New Roman"/>
          <w:sz w:val="20"/>
          <w:szCs w:val="20"/>
        </w:rPr>
        <w:t xml:space="preserve">. The Guidelines set </w:t>
      </w:r>
      <w:r w:rsidRPr="001A3641">
        <w:rPr>
          <w:rFonts w:eastAsia="Times New Roman"/>
          <w:sz w:val="20"/>
          <w:szCs w:val="20"/>
        </w:rPr>
        <w:t xml:space="preserve">out </w:t>
      </w:r>
      <w:r w:rsidR="00E44137" w:rsidRPr="001A3641">
        <w:rPr>
          <w:rFonts w:eastAsia="Times New Roman"/>
          <w:sz w:val="20"/>
          <w:szCs w:val="20"/>
        </w:rPr>
        <w:t>the</w:t>
      </w:r>
      <w:r w:rsidR="001A3641" w:rsidRPr="001A3641">
        <w:rPr>
          <w:rFonts w:eastAsia="Times New Roman"/>
          <w:sz w:val="20"/>
          <w:szCs w:val="20"/>
        </w:rPr>
        <w:t xml:space="preserve"> </w:t>
      </w:r>
      <w:r w:rsidRPr="001A3641">
        <w:rPr>
          <w:rFonts w:eastAsia="Times New Roman"/>
          <w:sz w:val="20"/>
          <w:szCs w:val="20"/>
        </w:rPr>
        <w:t xml:space="preserve">minimum subdivision design and construction standards </w:t>
      </w:r>
      <w:r w:rsidR="00E44137" w:rsidRPr="001A3641">
        <w:rPr>
          <w:rFonts w:eastAsia="Times New Roman"/>
          <w:sz w:val="20"/>
          <w:szCs w:val="20"/>
        </w:rPr>
        <w:t xml:space="preserve">that </w:t>
      </w:r>
      <w:r w:rsidRPr="001A3641">
        <w:rPr>
          <w:rFonts w:eastAsia="Times New Roman"/>
          <w:sz w:val="20"/>
          <w:szCs w:val="20"/>
        </w:rPr>
        <w:t xml:space="preserve">are approved and accepted by relevant authorities across the Northern Territory. </w:t>
      </w:r>
      <w:r w:rsidR="00E44137" w:rsidRPr="001A3641">
        <w:rPr>
          <w:rFonts w:eastAsia="Times New Roman"/>
          <w:sz w:val="20"/>
          <w:szCs w:val="20"/>
        </w:rPr>
        <w:t>A</w:t>
      </w:r>
      <w:r w:rsidRPr="001A3641">
        <w:rPr>
          <w:rFonts w:eastAsia="Times New Roman"/>
          <w:sz w:val="20"/>
          <w:szCs w:val="20"/>
        </w:rPr>
        <w:t>uthorities that have adopted the guideline</w:t>
      </w:r>
      <w:r w:rsidR="00E44137" w:rsidRPr="001A3641">
        <w:rPr>
          <w:rFonts w:eastAsia="Times New Roman"/>
          <w:sz w:val="20"/>
          <w:szCs w:val="20"/>
        </w:rPr>
        <w:t xml:space="preserve"> can be found in the SDG under Part 1 and Page IV</w:t>
      </w:r>
      <w:r w:rsidRPr="001A3641">
        <w:rPr>
          <w:rFonts w:eastAsia="Times New Roman"/>
          <w:sz w:val="20"/>
          <w:szCs w:val="20"/>
        </w:rPr>
        <w:t xml:space="preserve">. The guidelines are </w:t>
      </w:r>
      <w:r w:rsidR="001A3641" w:rsidRPr="001A3641">
        <w:rPr>
          <w:rFonts w:eastAsia="Times New Roman"/>
          <w:sz w:val="20"/>
          <w:szCs w:val="20"/>
        </w:rPr>
        <w:t>a reference tool for developers,</w:t>
      </w:r>
      <w:r w:rsidRPr="001A3641">
        <w:rPr>
          <w:rFonts w:eastAsia="Times New Roman"/>
          <w:sz w:val="20"/>
          <w:szCs w:val="20"/>
        </w:rPr>
        <w:t xml:space="preserve"> planners, design engineers, consultants and contractors, local governments and service authorities.</w:t>
      </w:r>
    </w:p>
    <w:p w:rsidR="0091368D" w:rsidRPr="001A3641" w:rsidRDefault="0091368D" w:rsidP="001A3641">
      <w:pPr>
        <w:spacing w:line="276" w:lineRule="auto"/>
        <w:jc w:val="both"/>
        <w:rPr>
          <w:rFonts w:eastAsia="Times New Roman"/>
          <w:sz w:val="20"/>
          <w:szCs w:val="20"/>
        </w:rPr>
      </w:pPr>
      <w:r w:rsidRPr="001A3641">
        <w:rPr>
          <w:rFonts w:eastAsia="Times New Roman"/>
          <w:sz w:val="20"/>
          <w:szCs w:val="20"/>
        </w:rPr>
        <w:t>The SDG</w:t>
      </w:r>
      <w:r w:rsidR="001A3641">
        <w:rPr>
          <w:rFonts w:eastAsia="Times New Roman"/>
          <w:sz w:val="20"/>
          <w:szCs w:val="20"/>
        </w:rPr>
        <w:t>’s</w:t>
      </w:r>
      <w:r w:rsidRPr="001A3641">
        <w:rPr>
          <w:rFonts w:eastAsia="Times New Roman"/>
          <w:sz w:val="20"/>
          <w:szCs w:val="20"/>
        </w:rPr>
        <w:t xml:space="preserve"> are comprised of four parts:</w:t>
      </w:r>
    </w:p>
    <w:p w:rsidR="0091368D" w:rsidRPr="001A3641" w:rsidRDefault="0091368D" w:rsidP="001A3641">
      <w:pPr>
        <w:ind w:left="720"/>
        <w:rPr>
          <w:rFonts w:eastAsia="Times New Roman"/>
          <w:sz w:val="20"/>
          <w:szCs w:val="20"/>
        </w:rPr>
      </w:pPr>
      <w:r w:rsidRPr="001A3641">
        <w:rPr>
          <w:rFonts w:eastAsia="Times New Roman"/>
          <w:b/>
          <w:bCs/>
          <w:sz w:val="20"/>
          <w:szCs w:val="20"/>
        </w:rPr>
        <w:t>Part 1 - The Guidelines:</w:t>
      </w:r>
      <w:r w:rsidRPr="001A3641">
        <w:rPr>
          <w:rFonts w:eastAsia="Times New Roman"/>
          <w:sz w:val="20"/>
          <w:szCs w:val="20"/>
        </w:rPr>
        <w:t xml:space="preserve"> </w:t>
      </w:r>
      <w:r w:rsidR="00E44137" w:rsidRPr="001A3641">
        <w:rPr>
          <w:rFonts w:eastAsia="Times New Roman"/>
          <w:sz w:val="20"/>
          <w:szCs w:val="20"/>
        </w:rPr>
        <w:t xml:space="preserve">Is the </w:t>
      </w:r>
      <w:r w:rsidRPr="001A3641">
        <w:rPr>
          <w:rFonts w:eastAsia="Times New Roman"/>
          <w:sz w:val="20"/>
          <w:szCs w:val="20"/>
        </w:rPr>
        <w:t>main document detail</w:t>
      </w:r>
      <w:r w:rsidR="00E44137" w:rsidRPr="001A3641">
        <w:rPr>
          <w:rFonts w:eastAsia="Times New Roman"/>
          <w:sz w:val="20"/>
          <w:szCs w:val="20"/>
        </w:rPr>
        <w:t>ing</w:t>
      </w:r>
      <w:r w:rsidRPr="001A3641">
        <w:rPr>
          <w:rFonts w:eastAsia="Times New Roman"/>
          <w:sz w:val="20"/>
          <w:szCs w:val="20"/>
        </w:rPr>
        <w:t xml:space="preserve"> the infrastructure requirements for the different subdivision types. It covers the various localities throughout the Northern Territory taking into account the regional and climatic differences. </w:t>
      </w:r>
      <w:r w:rsidRPr="001A3641">
        <w:rPr>
          <w:rFonts w:eastAsia="Times New Roman"/>
          <w:b/>
          <w:sz w:val="20"/>
          <w:szCs w:val="20"/>
        </w:rPr>
        <w:t>Section 14</w:t>
      </w:r>
      <w:r w:rsidRPr="001A3641">
        <w:rPr>
          <w:rFonts w:eastAsia="Times New Roman"/>
          <w:sz w:val="20"/>
          <w:szCs w:val="20"/>
        </w:rPr>
        <w:t xml:space="preserve"> details departures from the guidelines by relevant authorities.</w:t>
      </w:r>
    </w:p>
    <w:p w:rsidR="0091368D" w:rsidRPr="001A3641" w:rsidRDefault="0091368D" w:rsidP="001A3641">
      <w:pPr>
        <w:ind w:left="720"/>
        <w:rPr>
          <w:rFonts w:eastAsia="Times New Roman"/>
          <w:sz w:val="20"/>
          <w:szCs w:val="20"/>
        </w:rPr>
      </w:pPr>
      <w:r w:rsidRPr="001A3641">
        <w:rPr>
          <w:rFonts w:eastAsia="Times New Roman"/>
          <w:b/>
          <w:bCs/>
          <w:sz w:val="20"/>
          <w:szCs w:val="20"/>
        </w:rPr>
        <w:t xml:space="preserve">Part 2 - Reference Documents: </w:t>
      </w:r>
      <w:r w:rsidR="00E44137" w:rsidRPr="001A3641">
        <w:rPr>
          <w:rFonts w:eastAsia="Times New Roman"/>
          <w:sz w:val="20"/>
          <w:szCs w:val="20"/>
        </w:rPr>
        <w:t>Provides</w:t>
      </w:r>
      <w:r w:rsidRPr="001A3641">
        <w:rPr>
          <w:rFonts w:eastAsia="Times New Roman"/>
          <w:sz w:val="20"/>
          <w:szCs w:val="20"/>
        </w:rPr>
        <w:t xml:space="preserve"> links to policy documents and guidelines for</w:t>
      </w:r>
      <w:r w:rsidR="00E44137" w:rsidRPr="001A3641">
        <w:rPr>
          <w:rFonts w:eastAsia="Times New Roman"/>
          <w:sz w:val="20"/>
          <w:szCs w:val="20"/>
        </w:rPr>
        <w:t xml:space="preserve"> the</w:t>
      </w:r>
      <w:r w:rsidRPr="001A3641">
        <w:rPr>
          <w:rFonts w:eastAsia="Times New Roman"/>
          <w:sz w:val="20"/>
          <w:szCs w:val="20"/>
        </w:rPr>
        <w:t xml:space="preserve"> planning and design of subdivisions in the Northern Territory. It includes links to the Power and Water Corporation requirements for water, wastewater and electrical infrastructure.</w:t>
      </w:r>
    </w:p>
    <w:p w:rsidR="0091368D" w:rsidRPr="001A3641" w:rsidRDefault="0091368D" w:rsidP="001A3641">
      <w:pPr>
        <w:ind w:left="720"/>
        <w:rPr>
          <w:rFonts w:eastAsia="Times New Roman"/>
          <w:sz w:val="20"/>
          <w:szCs w:val="20"/>
        </w:rPr>
      </w:pPr>
      <w:r w:rsidRPr="001A3641">
        <w:rPr>
          <w:rFonts w:eastAsia="Times New Roman"/>
          <w:b/>
          <w:bCs/>
          <w:sz w:val="20"/>
          <w:szCs w:val="20"/>
        </w:rPr>
        <w:t>Part 3 - Standard Drawings:</w:t>
      </w:r>
      <w:r w:rsidRPr="001A3641">
        <w:rPr>
          <w:rFonts w:eastAsia="Times New Roman"/>
          <w:sz w:val="20"/>
          <w:szCs w:val="20"/>
        </w:rPr>
        <w:t xml:space="preserve"> </w:t>
      </w:r>
      <w:r w:rsidR="00E44137" w:rsidRPr="001A3641">
        <w:rPr>
          <w:rFonts w:eastAsia="Times New Roman"/>
          <w:sz w:val="20"/>
          <w:szCs w:val="20"/>
        </w:rPr>
        <w:t xml:space="preserve"> Includes</w:t>
      </w:r>
      <w:r w:rsidRPr="001A3641">
        <w:rPr>
          <w:rFonts w:eastAsia="Times New Roman"/>
          <w:sz w:val="20"/>
          <w:szCs w:val="20"/>
        </w:rPr>
        <w:t xml:space="preserve"> standard drawings applicable to subdivision design and construction. </w:t>
      </w:r>
    </w:p>
    <w:p w:rsidR="0091368D" w:rsidRPr="001A3641" w:rsidRDefault="0091368D" w:rsidP="001A3641">
      <w:pPr>
        <w:ind w:left="720"/>
        <w:rPr>
          <w:rFonts w:eastAsia="Times New Roman"/>
          <w:sz w:val="20"/>
          <w:szCs w:val="20"/>
        </w:rPr>
      </w:pPr>
      <w:r w:rsidRPr="001A3641">
        <w:rPr>
          <w:rFonts w:eastAsia="Times New Roman"/>
          <w:b/>
          <w:bCs/>
          <w:sz w:val="20"/>
          <w:szCs w:val="20"/>
        </w:rPr>
        <w:t>Part 4 - Standard Specifications:</w:t>
      </w:r>
      <w:r w:rsidRPr="001A3641">
        <w:rPr>
          <w:rFonts w:eastAsia="Times New Roman"/>
          <w:sz w:val="20"/>
          <w:szCs w:val="20"/>
        </w:rPr>
        <w:t xml:space="preserve"> </w:t>
      </w:r>
      <w:r w:rsidR="00E44137" w:rsidRPr="001A3641">
        <w:rPr>
          <w:rFonts w:eastAsia="Times New Roman"/>
          <w:sz w:val="20"/>
          <w:szCs w:val="20"/>
        </w:rPr>
        <w:t>Specifies</w:t>
      </w:r>
      <w:r w:rsidRPr="001A3641">
        <w:rPr>
          <w:rFonts w:eastAsia="Times New Roman"/>
          <w:sz w:val="20"/>
          <w:szCs w:val="20"/>
        </w:rPr>
        <w:t xml:space="preserve"> the standards of materials and workmanship required for subdivision works in the Northern Territory.</w:t>
      </w:r>
    </w:p>
    <w:p w:rsidR="0091368D" w:rsidRPr="001A3641" w:rsidRDefault="0091368D" w:rsidP="001A3641">
      <w:pPr>
        <w:spacing w:line="276" w:lineRule="auto"/>
        <w:rPr>
          <w:rFonts w:eastAsia="Times New Roman"/>
          <w:b/>
          <w:bCs/>
          <w:sz w:val="20"/>
          <w:szCs w:val="20"/>
        </w:rPr>
      </w:pPr>
      <w:r w:rsidRPr="001A3641">
        <w:rPr>
          <w:rFonts w:eastAsia="Times New Roman"/>
          <w:b/>
          <w:bCs/>
          <w:sz w:val="20"/>
          <w:szCs w:val="20"/>
        </w:rPr>
        <w:t>When to use the Subdivision Development Guidelines?</w:t>
      </w:r>
    </w:p>
    <w:p w:rsidR="0091368D" w:rsidRPr="001A3641" w:rsidRDefault="0091368D" w:rsidP="001A3641">
      <w:pPr>
        <w:spacing w:line="276" w:lineRule="auto"/>
        <w:rPr>
          <w:rFonts w:eastAsia="Times New Roman"/>
          <w:sz w:val="20"/>
          <w:szCs w:val="20"/>
        </w:rPr>
      </w:pPr>
      <w:r w:rsidRPr="001A3641">
        <w:rPr>
          <w:rFonts w:eastAsia="Times New Roman"/>
          <w:sz w:val="20"/>
          <w:szCs w:val="20"/>
        </w:rPr>
        <w:t xml:space="preserve">The guidelines apply to the planning, design and construction of all subdivisions, including residential, industrial and rural </w:t>
      </w:r>
      <w:r w:rsidR="00E44137" w:rsidRPr="001A3641">
        <w:rPr>
          <w:rFonts w:eastAsia="Times New Roman"/>
          <w:sz w:val="20"/>
          <w:szCs w:val="20"/>
        </w:rPr>
        <w:t>requiring</w:t>
      </w:r>
      <w:r w:rsidRPr="001A3641">
        <w:rPr>
          <w:rFonts w:eastAsia="Times New Roman"/>
          <w:sz w:val="20"/>
          <w:szCs w:val="20"/>
        </w:rPr>
        <w:t xml:space="preserve"> consent under the </w:t>
      </w:r>
      <w:r w:rsidRPr="001A3641">
        <w:rPr>
          <w:rFonts w:eastAsia="Times New Roman"/>
          <w:i/>
          <w:sz w:val="20"/>
          <w:szCs w:val="20"/>
        </w:rPr>
        <w:t>Planning Act</w:t>
      </w:r>
      <w:r w:rsidRPr="001A3641">
        <w:rPr>
          <w:rFonts w:eastAsia="Times New Roman"/>
          <w:sz w:val="20"/>
          <w:szCs w:val="20"/>
        </w:rPr>
        <w:t xml:space="preserve"> </w:t>
      </w:r>
      <w:r w:rsidR="00E44137" w:rsidRPr="001A3641">
        <w:rPr>
          <w:rFonts w:eastAsia="Times New Roman"/>
          <w:sz w:val="20"/>
          <w:szCs w:val="20"/>
        </w:rPr>
        <w:t>(</w:t>
      </w:r>
      <w:r w:rsidR="005F38E0">
        <w:rPr>
          <w:rFonts w:eastAsia="Times New Roman"/>
          <w:sz w:val="20"/>
          <w:szCs w:val="20"/>
        </w:rPr>
        <w:t>1999</w:t>
      </w:r>
      <w:r w:rsidR="00E44137" w:rsidRPr="001A3641">
        <w:rPr>
          <w:rFonts w:eastAsia="Times New Roman"/>
          <w:sz w:val="20"/>
          <w:szCs w:val="20"/>
        </w:rPr>
        <w:t xml:space="preserve">) </w:t>
      </w:r>
      <w:r w:rsidRPr="001A3641">
        <w:rPr>
          <w:rFonts w:eastAsia="Times New Roman"/>
          <w:sz w:val="20"/>
          <w:szCs w:val="20"/>
        </w:rPr>
        <w:t>and require the hand-over of public infrastructure to authorities. It does not apply to other forms of development such as a new building or a change of use. A development permit for a subdivision will typically include conditions that will require tasks to be undertaken in accordance with the guidelines.</w:t>
      </w:r>
    </w:p>
    <w:p w:rsidR="0091368D" w:rsidRPr="001A3641" w:rsidRDefault="0091368D" w:rsidP="001A3641">
      <w:pPr>
        <w:spacing w:line="276" w:lineRule="auto"/>
        <w:rPr>
          <w:rFonts w:eastAsia="Times New Roman"/>
          <w:sz w:val="20"/>
          <w:szCs w:val="20"/>
        </w:rPr>
      </w:pPr>
      <w:r w:rsidRPr="001A3641">
        <w:rPr>
          <w:rFonts w:eastAsia="Times New Roman"/>
          <w:b/>
          <w:bCs/>
          <w:sz w:val="20"/>
          <w:szCs w:val="20"/>
        </w:rPr>
        <w:t xml:space="preserve">Scale of subdivision </w:t>
      </w:r>
      <w:r w:rsidRPr="001A3641">
        <w:rPr>
          <w:rFonts w:eastAsia="Times New Roman"/>
          <w:sz w:val="20"/>
          <w:szCs w:val="20"/>
        </w:rPr>
        <w:t>is a key factor that influences the level of public infrastructure that is required to be gifted to relevant authorities, general examples include:</w:t>
      </w:r>
    </w:p>
    <w:p w:rsidR="001A3641" w:rsidRPr="001A3641" w:rsidRDefault="0091368D" w:rsidP="001A3641">
      <w:pPr>
        <w:pStyle w:val="ListParagraph"/>
        <w:numPr>
          <w:ilvl w:val="0"/>
          <w:numId w:val="48"/>
        </w:numPr>
        <w:spacing w:after="0"/>
        <w:rPr>
          <w:rFonts w:eastAsia="Times New Roman"/>
          <w:sz w:val="20"/>
          <w:szCs w:val="20"/>
        </w:rPr>
      </w:pPr>
      <w:r w:rsidRPr="001A3641">
        <w:rPr>
          <w:rFonts w:eastAsia="Times New Roman"/>
          <w:b/>
          <w:bCs/>
          <w:sz w:val="20"/>
          <w:szCs w:val="20"/>
        </w:rPr>
        <w:t xml:space="preserve">Single lot subdivision </w:t>
      </w:r>
      <w:r w:rsidRPr="001A3641">
        <w:rPr>
          <w:rFonts w:eastAsia="Times New Roman"/>
          <w:sz w:val="20"/>
          <w:szCs w:val="20"/>
        </w:rPr>
        <w:t>may involve a scenario where a developed lot is subdivided into two lots, typically taking the form of a new residential or industrial lot. This may involve the provision of driveway, stormwater drainage, utility infrastructure (water, wastewat</w:t>
      </w:r>
      <w:r w:rsidR="001A3641">
        <w:rPr>
          <w:rFonts w:eastAsia="Times New Roman"/>
          <w:sz w:val="20"/>
          <w:szCs w:val="20"/>
        </w:rPr>
        <w:t>er, electrical, communications).</w:t>
      </w:r>
    </w:p>
    <w:p w:rsidR="0091368D" w:rsidRPr="001A3641" w:rsidRDefault="0091368D" w:rsidP="001A3641">
      <w:pPr>
        <w:pStyle w:val="ListParagraph"/>
        <w:numPr>
          <w:ilvl w:val="0"/>
          <w:numId w:val="48"/>
        </w:numPr>
        <w:spacing w:after="0"/>
        <w:rPr>
          <w:rFonts w:eastAsia="Times New Roman"/>
          <w:sz w:val="20"/>
          <w:szCs w:val="20"/>
        </w:rPr>
      </w:pPr>
      <w:r w:rsidRPr="001A3641">
        <w:rPr>
          <w:rFonts w:eastAsia="Times New Roman"/>
          <w:b/>
          <w:bCs/>
          <w:sz w:val="20"/>
          <w:szCs w:val="20"/>
        </w:rPr>
        <w:t>Greenfield subdivision</w:t>
      </w:r>
      <w:r w:rsidRPr="001A3641">
        <w:rPr>
          <w:rFonts w:eastAsia="Times New Roman"/>
          <w:sz w:val="20"/>
          <w:szCs w:val="20"/>
        </w:rPr>
        <w:t xml:space="preserve"> will occur on land that has not previously been deve</w:t>
      </w:r>
      <w:bookmarkStart w:id="2" w:name="_GoBack"/>
      <w:bookmarkEnd w:id="2"/>
      <w:r w:rsidRPr="001A3641">
        <w:rPr>
          <w:rFonts w:eastAsia="Times New Roman"/>
          <w:sz w:val="20"/>
          <w:szCs w:val="20"/>
        </w:rPr>
        <w:t>loped to any significant extent, typically taking the form of new residential or industrial estates. This may involve the provision of new streets, pathways, driveways, public open space (where applicable), soft landscaping, stormwater drainage, utility infrastructure (water, wastewater, electrical, communications), and lighting.</w:t>
      </w:r>
    </w:p>
    <w:p w:rsidR="0091368D" w:rsidRPr="001A3641" w:rsidRDefault="0091368D" w:rsidP="001A3641">
      <w:pPr>
        <w:pStyle w:val="ListParagraph"/>
        <w:numPr>
          <w:ilvl w:val="0"/>
          <w:numId w:val="48"/>
        </w:numPr>
        <w:spacing w:after="0"/>
        <w:rPr>
          <w:rFonts w:eastAsia="Times New Roman"/>
          <w:sz w:val="20"/>
          <w:szCs w:val="20"/>
        </w:rPr>
      </w:pPr>
      <w:r w:rsidRPr="001A3641">
        <w:rPr>
          <w:rFonts w:eastAsia="Times New Roman"/>
          <w:b/>
          <w:bCs/>
          <w:sz w:val="20"/>
          <w:szCs w:val="20"/>
        </w:rPr>
        <w:t>Brownfield subdivision</w:t>
      </w:r>
      <w:r w:rsidRPr="001A3641">
        <w:rPr>
          <w:rFonts w:eastAsia="Times New Roman"/>
          <w:sz w:val="20"/>
          <w:szCs w:val="20"/>
        </w:rPr>
        <w:t xml:space="preserve"> typically involve</w:t>
      </w:r>
      <w:r w:rsidR="00E44137" w:rsidRPr="001A3641">
        <w:rPr>
          <w:rFonts w:eastAsia="Times New Roman"/>
          <w:sz w:val="20"/>
          <w:szCs w:val="20"/>
        </w:rPr>
        <w:t>s</w:t>
      </w:r>
      <w:r w:rsidRPr="001A3641">
        <w:rPr>
          <w:rFonts w:eastAsia="Times New Roman"/>
          <w:sz w:val="20"/>
          <w:szCs w:val="20"/>
        </w:rPr>
        <w:t xml:space="preserve"> re-subdivision of land that has already been developed and may include the subdivision or consolidation of residential/mixed use, industrial, or rural zoned land. This may involve the provision of pathways, driveways, public open space (where applicable), soft landscaping, stormwater drainage, utility infrastructure (water, wastewater, electrical, communications), and lighting.</w:t>
      </w:r>
    </w:p>
    <w:p w:rsidR="0091368D" w:rsidRPr="001A3641" w:rsidRDefault="0091368D" w:rsidP="001A3641">
      <w:pPr>
        <w:pStyle w:val="ListParagraph"/>
        <w:spacing w:line="276" w:lineRule="auto"/>
        <w:rPr>
          <w:rFonts w:eastAsia="Times New Roman"/>
          <w:sz w:val="20"/>
          <w:szCs w:val="20"/>
        </w:rPr>
      </w:pPr>
    </w:p>
    <w:p w:rsidR="0091368D" w:rsidRPr="001A3641" w:rsidRDefault="0091368D" w:rsidP="001A3641">
      <w:pPr>
        <w:spacing w:line="276" w:lineRule="auto"/>
        <w:rPr>
          <w:rFonts w:eastAsia="Times New Roman"/>
          <w:sz w:val="20"/>
          <w:szCs w:val="20"/>
        </w:rPr>
      </w:pPr>
      <w:r w:rsidRPr="001A3641">
        <w:rPr>
          <w:rFonts w:eastAsia="Times New Roman"/>
          <w:b/>
          <w:bCs/>
          <w:sz w:val="20"/>
          <w:szCs w:val="20"/>
        </w:rPr>
        <w:t xml:space="preserve">Subdivision Planning, Design, Construction and Approval Process </w:t>
      </w:r>
      <w:r w:rsidRPr="001A3641">
        <w:rPr>
          <w:rFonts w:eastAsia="Times New Roman"/>
          <w:sz w:val="20"/>
          <w:szCs w:val="20"/>
        </w:rPr>
        <w:t xml:space="preserve">is described within </w:t>
      </w:r>
      <w:r w:rsidRPr="001A3641">
        <w:rPr>
          <w:rFonts w:eastAsia="Times New Roman"/>
          <w:b/>
          <w:sz w:val="20"/>
          <w:szCs w:val="20"/>
        </w:rPr>
        <w:t>Table 3</w:t>
      </w:r>
      <w:r w:rsidRPr="001A3641">
        <w:rPr>
          <w:rFonts w:eastAsia="Times New Roman"/>
          <w:sz w:val="20"/>
          <w:szCs w:val="20"/>
        </w:rPr>
        <w:t xml:space="preserve"> of the guidelines, and provides guidance on the tasks and documentation required for the phases of a subdivision</w:t>
      </w:r>
      <w:r w:rsidR="00E44137" w:rsidRPr="001A3641">
        <w:rPr>
          <w:rFonts w:eastAsia="Times New Roman"/>
          <w:sz w:val="20"/>
          <w:szCs w:val="20"/>
        </w:rPr>
        <w:t xml:space="preserve"> from project initiation through to handover. </w:t>
      </w:r>
      <w:r w:rsidRPr="001A3641">
        <w:rPr>
          <w:rFonts w:eastAsia="Times New Roman"/>
          <w:sz w:val="20"/>
          <w:szCs w:val="20"/>
        </w:rPr>
        <w:t xml:space="preserve"> </w:t>
      </w:r>
    </w:p>
    <w:p w:rsidR="001A3641" w:rsidRPr="001A3641" w:rsidRDefault="0091368D" w:rsidP="001A3641">
      <w:pPr>
        <w:spacing w:line="276" w:lineRule="auto"/>
        <w:rPr>
          <w:rFonts w:eastAsia="Times New Roman"/>
          <w:bCs/>
          <w:sz w:val="20"/>
          <w:szCs w:val="20"/>
        </w:rPr>
      </w:pPr>
      <w:r w:rsidRPr="001A3641">
        <w:rPr>
          <w:rFonts w:eastAsia="Times New Roman"/>
          <w:b/>
          <w:bCs/>
          <w:sz w:val="20"/>
          <w:szCs w:val="20"/>
        </w:rPr>
        <w:t xml:space="preserve">Note: </w:t>
      </w:r>
      <w:r w:rsidRPr="001A3641">
        <w:rPr>
          <w:rFonts w:eastAsia="Times New Roman"/>
          <w:bCs/>
          <w:sz w:val="20"/>
          <w:szCs w:val="20"/>
        </w:rPr>
        <w:t xml:space="preserve">not all tasks within </w:t>
      </w:r>
      <w:r w:rsidRPr="001A3641">
        <w:rPr>
          <w:rFonts w:eastAsia="Times New Roman"/>
          <w:b/>
          <w:bCs/>
          <w:sz w:val="20"/>
          <w:szCs w:val="20"/>
        </w:rPr>
        <w:t>Table 3</w:t>
      </w:r>
      <w:r w:rsidRPr="001A3641">
        <w:rPr>
          <w:rFonts w:eastAsia="Times New Roman"/>
          <w:bCs/>
          <w:sz w:val="20"/>
          <w:szCs w:val="20"/>
        </w:rPr>
        <w:t xml:space="preserve"> will apply to all subdivisions and is dependent on the type and scale of subdivision</w:t>
      </w:r>
      <w:r w:rsidR="001A3641" w:rsidRPr="001A3641">
        <w:rPr>
          <w:rFonts w:eastAsia="Times New Roman"/>
          <w:bCs/>
          <w:sz w:val="20"/>
          <w:szCs w:val="20"/>
        </w:rPr>
        <w:t>s.</w:t>
      </w:r>
    </w:p>
    <w:p w:rsidR="00A95314" w:rsidRPr="001A3641" w:rsidRDefault="00E44137" w:rsidP="001A3641">
      <w:pPr>
        <w:spacing w:line="276" w:lineRule="auto"/>
        <w:rPr>
          <w:rFonts w:eastAsia="Times New Roman"/>
          <w:bCs/>
          <w:sz w:val="20"/>
          <w:szCs w:val="20"/>
        </w:rPr>
      </w:pPr>
      <w:r w:rsidRPr="001A3641">
        <w:rPr>
          <w:rFonts w:eastAsia="Times New Roman"/>
          <w:bCs/>
          <w:sz w:val="20"/>
          <w:szCs w:val="20"/>
        </w:rPr>
        <w:t xml:space="preserve">More information on the </w:t>
      </w:r>
      <w:r w:rsidR="001A3641">
        <w:rPr>
          <w:rFonts w:eastAsia="Times New Roman"/>
          <w:bCs/>
          <w:sz w:val="20"/>
          <w:szCs w:val="20"/>
        </w:rPr>
        <w:t>SDG’s</w:t>
      </w:r>
      <w:r w:rsidRPr="001A3641">
        <w:rPr>
          <w:rFonts w:eastAsia="Times New Roman"/>
          <w:bCs/>
          <w:sz w:val="20"/>
          <w:szCs w:val="20"/>
        </w:rPr>
        <w:t xml:space="preserve"> is available </w:t>
      </w:r>
      <w:hyperlink r:id="rId11" w:history="1">
        <w:r w:rsidRPr="001A3641">
          <w:rPr>
            <w:rStyle w:val="Hyperlink"/>
            <w:rFonts w:eastAsia="Times New Roman"/>
            <w:bCs/>
            <w:sz w:val="20"/>
            <w:szCs w:val="20"/>
          </w:rPr>
          <w:t>here</w:t>
        </w:r>
      </w:hyperlink>
      <w:r w:rsidR="001A3641" w:rsidRPr="001A3641">
        <w:rPr>
          <w:rFonts w:eastAsia="Times New Roman"/>
          <w:bCs/>
          <w:sz w:val="20"/>
          <w:szCs w:val="20"/>
        </w:rPr>
        <w:t xml:space="preserve">, or email </w:t>
      </w:r>
      <w:hyperlink r:id="rId12" w:history="1">
        <w:r w:rsidR="001A3641" w:rsidRPr="001A3641">
          <w:rPr>
            <w:rStyle w:val="Hyperlink"/>
            <w:sz w:val="20"/>
            <w:szCs w:val="20"/>
          </w:rPr>
          <w:t>subdivision.guidelines@nt.gov.au</w:t>
        </w:r>
      </w:hyperlink>
      <w:r w:rsidR="001A3641" w:rsidRPr="001A3641">
        <w:rPr>
          <w:sz w:val="20"/>
          <w:szCs w:val="20"/>
        </w:rPr>
        <w:t xml:space="preserve">. </w:t>
      </w:r>
    </w:p>
    <w:sectPr w:rsidR="00A95314" w:rsidRPr="001A3641" w:rsidSect="00A95314">
      <w:headerReference w:type="default" r:id="rId13"/>
      <w:footerReference w:type="default" r:id="rId14"/>
      <w:headerReference w:type="first" r:id="rId15"/>
      <w:footerReference w:type="first" r:id="rId16"/>
      <w:pgSz w:w="11906" w:h="16838" w:code="9"/>
      <w:pgMar w:top="720" w:right="720" w:bottom="720" w:left="720" w:header="79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EED" w:rsidRDefault="00583EED" w:rsidP="007332FF">
      <w:r>
        <w:separator/>
      </w:r>
    </w:p>
  </w:endnote>
  <w:endnote w:type="continuationSeparator" w:id="0">
    <w:p w:rsidR="00583EED" w:rsidRDefault="00583EED" w:rsidP="00733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Lato Semibold">
    <w:altName w:val="Calibri"/>
    <w:panose1 w:val="020F0502020204030203"/>
    <w:charset w:val="00"/>
    <w:family w:val="swiss"/>
    <w:pitch w:val="variable"/>
    <w:sig w:usb0="E10002FF" w:usb1="5000ECFF" w:usb2="0000002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9"/>
        <w:szCs w:val="19"/>
      </w:rPr>
      <w:id w:val="1687489907"/>
      <w:docPartObj>
        <w:docPartGallery w:val="Page Numbers (Top of Page)"/>
        <w:docPartUnique/>
      </w:docPartObj>
    </w:sdtPr>
    <w:sdtEndPr/>
    <w:sdtContent>
      <w:p w:rsidR="00195BE6" w:rsidRPr="00195BE6" w:rsidRDefault="00195BE6" w:rsidP="00195BE6">
        <w:pPr>
          <w:spacing w:after="0"/>
          <w:rPr>
            <w:b/>
            <w:sz w:val="19"/>
          </w:rPr>
        </w:pPr>
        <w:r>
          <w:rPr>
            <w:rStyle w:val="PageNumber"/>
          </w:rPr>
          <w:t xml:space="preserve">Department of </w:t>
        </w:r>
        <w:sdt>
          <w:sdtPr>
            <w:rPr>
              <w:rStyle w:val="PageNumber"/>
              <w:b/>
            </w:rPr>
            <w:alias w:val="Company"/>
            <w:tag w:val=""/>
            <w:id w:val="1085651160"/>
            <w:dataBinding w:prefixMappings="xmlns:ns0='http://schemas.openxmlformats.org/officeDocument/2006/extended-properties' " w:xpath="/ns0:Properties[1]/ns0:Company[1]" w:storeItemID="{6668398D-A668-4E3E-A5EB-62B293D839F1}"/>
            <w:text w:multiLine="1"/>
          </w:sdtPr>
          <w:sdtEndPr>
            <w:rPr>
              <w:rStyle w:val="PageNumber"/>
            </w:rPr>
          </w:sdtEndPr>
          <w:sdtContent>
            <w:r>
              <w:rPr>
                <w:rStyle w:val="PageNumber"/>
                <w:b/>
              </w:rPr>
              <w:t>Infrastructure, Planning and Logistics</w:t>
            </w:r>
          </w:sdtContent>
        </w:sdt>
      </w:p>
      <w:p w:rsidR="00996655" w:rsidRPr="00195BE6" w:rsidRDefault="00195BE6" w:rsidP="00195BE6">
        <w:pPr>
          <w:pStyle w:val="Footer"/>
          <w:rPr>
            <w:sz w:val="19"/>
            <w:szCs w:val="19"/>
          </w:rPr>
        </w:pPr>
        <w:r w:rsidRPr="00AC219B">
          <w:rPr>
            <w:sz w:val="19"/>
            <w:szCs w:val="19"/>
          </w:rPr>
          <w:t xml:space="preserve">Page </w:t>
        </w:r>
        <w:r w:rsidRPr="00AC219B">
          <w:rPr>
            <w:b/>
            <w:bCs/>
            <w:sz w:val="19"/>
            <w:szCs w:val="19"/>
          </w:rPr>
          <w:fldChar w:fldCharType="begin"/>
        </w:r>
        <w:r w:rsidRPr="00AC219B">
          <w:rPr>
            <w:b/>
            <w:bCs/>
            <w:sz w:val="19"/>
            <w:szCs w:val="19"/>
          </w:rPr>
          <w:instrText xml:space="preserve"> PAGE </w:instrText>
        </w:r>
        <w:r w:rsidRPr="00AC219B">
          <w:rPr>
            <w:b/>
            <w:bCs/>
            <w:sz w:val="19"/>
            <w:szCs w:val="19"/>
          </w:rPr>
          <w:fldChar w:fldCharType="separate"/>
        </w:r>
        <w:r w:rsidR="001A3641">
          <w:rPr>
            <w:b/>
            <w:bCs/>
            <w:noProof/>
            <w:sz w:val="19"/>
            <w:szCs w:val="19"/>
          </w:rPr>
          <w:t>2</w:t>
        </w:r>
        <w:r w:rsidRPr="00AC219B">
          <w:rPr>
            <w:b/>
            <w:bCs/>
            <w:sz w:val="19"/>
            <w:szCs w:val="19"/>
          </w:rPr>
          <w:fldChar w:fldCharType="end"/>
        </w:r>
        <w:r w:rsidRPr="00AC219B">
          <w:rPr>
            <w:sz w:val="19"/>
            <w:szCs w:val="19"/>
          </w:rPr>
          <w:t xml:space="preserve"> of </w:t>
        </w:r>
        <w:r w:rsidRPr="00AC219B">
          <w:rPr>
            <w:b/>
            <w:bCs/>
            <w:sz w:val="19"/>
            <w:szCs w:val="19"/>
          </w:rPr>
          <w:fldChar w:fldCharType="begin"/>
        </w:r>
        <w:r w:rsidRPr="00AC219B">
          <w:rPr>
            <w:b/>
            <w:bCs/>
            <w:sz w:val="19"/>
            <w:szCs w:val="19"/>
          </w:rPr>
          <w:instrText xml:space="preserve"> NUMPAGES  </w:instrText>
        </w:r>
        <w:r w:rsidRPr="00AC219B">
          <w:rPr>
            <w:b/>
            <w:bCs/>
            <w:sz w:val="19"/>
            <w:szCs w:val="19"/>
          </w:rPr>
          <w:fldChar w:fldCharType="separate"/>
        </w:r>
        <w:r w:rsidR="001A3641">
          <w:rPr>
            <w:b/>
            <w:bCs/>
            <w:noProof/>
            <w:sz w:val="19"/>
            <w:szCs w:val="19"/>
          </w:rPr>
          <w:t>2</w:t>
        </w:r>
        <w:r w:rsidRPr="00AC219B">
          <w:rPr>
            <w:b/>
            <w:bCs/>
            <w:sz w:val="19"/>
            <w:szCs w:val="19"/>
          </w:rPr>
          <w:fldChar w:fldCharType="end"/>
        </w:r>
      </w:p>
    </w:sdtContent>
  </w:sdt>
  <w:p w:rsidR="00CA36A0" w:rsidRPr="00996655" w:rsidRDefault="00CA36A0" w:rsidP="00996655">
    <w:pPr>
      <w:pStyle w:val="Hidden"/>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5BE6" w:rsidRPr="001A3641" w:rsidRDefault="00195BE6" w:rsidP="001A3641">
    <w:pPr>
      <w:pStyle w:val="NTGFooter1text"/>
      <w:rPr>
        <w:sz w:val="16"/>
        <w:szCs w:val="16"/>
      </w:rPr>
    </w:pPr>
    <w:r w:rsidRPr="00A95314">
      <w:rPr>
        <w:noProof/>
        <w:color w:val="1F1F5F" w:themeColor="text1"/>
        <w:sz w:val="16"/>
        <w:szCs w:val="16"/>
      </w:rPr>
      <w:drawing>
        <wp:anchor distT="0" distB="0" distL="114300" distR="114300" simplePos="0" relativeHeight="251659264" behindDoc="0" locked="0" layoutInCell="1" allowOverlap="1" wp14:anchorId="08368E51" wp14:editId="2FFE6BDB">
          <wp:simplePos x="0" y="0"/>
          <wp:positionH relativeFrom="margin">
            <wp:align>right</wp:align>
          </wp:positionH>
          <wp:positionV relativeFrom="paragraph">
            <wp:posOffset>57150</wp:posOffset>
          </wp:positionV>
          <wp:extent cx="1574165" cy="561340"/>
          <wp:effectExtent l="0" t="0" r="6985" b="0"/>
          <wp:wrapNone/>
          <wp:docPr id="4" name="Picture 4" descr="Northern Territory Gover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tgcentral.nt.gov.au/sites/files/uploads/images/dcm/logos/ntg-logo/ntg-primary-cmyk.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4165" cy="561340"/>
                  </a:xfrm>
                  <a:prstGeom prst="rect">
                    <a:avLst/>
                  </a:prstGeom>
                  <a:noFill/>
                  <a:ln>
                    <a:noFill/>
                  </a:ln>
                </pic:spPr>
              </pic:pic>
            </a:graphicData>
          </a:graphic>
          <wp14:sizeRelH relativeFrom="page">
            <wp14:pctWidth>0</wp14:pctWidth>
          </wp14:sizeRelH>
          <wp14:sizeRelV relativeFrom="page">
            <wp14:pctHeight>0</wp14:pctHeight>
          </wp14:sizeRelV>
        </wp:anchor>
      </w:drawing>
    </w:r>
  </w:p>
  <w:sdt>
    <w:sdtPr>
      <w:rPr>
        <w:sz w:val="16"/>
        <w:szCs w:val="16"/>
      </w:rPr>
      <w:id w:val="658665521"/>
      <w:docPartObj>
        <w:docPartGallery w:val="Page Numbers (Bottom of Page)"/>
        <w:docPartUnique/>
      </w:docPartObj>
    </w:sdtPr>
    <w:sdtEndPr/>
    <w:sdtContent>
      <w:sdt>
        <w:sdtPr>
          <w:rPr>
            <w:sz w:val="16"/>
            <w:szCs w:val="16"/>
          </w:rPr>
          <w:id w:val="-1705238520"/>
          <w:docPartObj>
            <w:docPartGallery w:val="Page Numbers (Top of Page)"/>
            <w:docPartUnique/>
          </w:docPartObj>
        </w:sdtPr>
        <w:sdtEndPr/>
        <w:sdtContent>
          <w:p w:rsidR="00195BE6" w:rsidRPr="00A95314" w:rsidRDefault="00195BE6" w:rsidP="00195BE6">
            <w:pPr>
              <w:spacing w:after="0"/>
              <w:rPr>
                <w:b/>
                <w:sz w:val="16"/>
                <w:szCs w:val="16"/>
              </w:rPr>
            </w:pPr>
            <w:r w:rsidRPr="00A95314">
              <w:rPr>
                <w:rStyle w:val="PageNumber"/>
                <w:sz w:val="16"/>
                <w:szCs w:val="16"/>
              </w:rPr>
              <w:t xml:space="preserve">Department of </w:t>
            </w:r>
            <w:sdt>
              <w:sdtPr>
                <w:rPr>
                  <w:rStyle w:val="PageNumber"/>
                  <w:b/>
                  <w:sz w:val="16"/>
                  <w:szCs w:val="16"/>
                </w:rPr>
                <w:alias w:val="Company"/>
                <w:tag w:val=""/>
                <w:id w:val="-1550452142"/>
                <w:dataBinding w:prefixMappings="xmlns:ns0='http://schemas.openxmlformats.org/officeDocument/2006/extended-properties' " w:xpath="/ns0:Properties[1]/ns0:Company[1]" w:storeItemID="{6668398D-A668-4E3E-A5EB-62B293D839F1}"/>
                <w:text w:multiLine="1"/>
              </w:sdtPr>
              <w:sdtEndPr>
                <w:rPr>
                  <w:rStyle w:val="PageNumber"/>
                </w:rPr>
              </w:sdtEndPr>
              <w:sdtContent>
                <w:r w:rsidRPr="00A95314">
                  <w:rPr>
                    <w:rStyle w:val="PageNumber"/>
                    <w:b/>
                    <w:sz w:val="16"/>
                    <w:szCs w:val="16"/>
                  </w:rPr>
                  <w:t>Infrastructure, Planning and Logistics</w:t>
                </w:r>
              </w:sdtContent>
            </w:sdt>
          </w:p>
          <w:p w:rsidR="00D15D88" w:rsidRPr="00A95314" w:rsidRDefault="00195BE6" w:rsidP="00195BE6">
            <w:pPr>
              <w:pStyle w:val="Footer"/>
              <w:rPr>
                <w:sz w:val="16"/>
                <w:szCs w:val="16"/>
              </w:rPr>
            </w:pPr>
            <w:r w:rsidRPr="00A95314">
              <w:rPr>
                <w:sz w:val="16"/>
                <w:szCs w:val="16"/>
              </w:rPr>
              <w:t xml:space="preserve">Page </w:t>
            </w:r>
            <w:r w:rsidRPr="00A95314">
              <w:rPr>
                <w:b/>
                <w:bCs/>
                <w:sz w:val="16"/>
                <w:szCs w:val="16"/>
              </w:rPr>
              <w:fldChar w:fldCharType="begin"/>
            </w:r>
            <w:r w:rsidRPr="00A95314">
              <w:rPr>
                <w:b/>
                <w:bCs/>
                <w:sz w:val="16"/>
                <w:szCs w:val="16"/>
              </w:rPr>
              <w:instrText xml:space="preserve"> PAGE </w:instrText>
            </w:r>
            <w:r w:rsidRPr="00A95314">
              <w:rPr>
                <w:b/>
                <w:bCs/>
                <w:sz w:val="16"/>
                <w:szCs w:val="16"/>
              </w:rPr>
              <w:fldChar w:fldCharType="separate"/>
            </w:r>
            <w:r w:rsidR="005F38E0">
              <w:rPr>
                <w:b/>
                <w:bCs/>
                <w:noProof/>
                <w:sz w:val="16"/>
                <w:szCs w:val="16"/>
              </w:rPr>
              <w:t>1</w:t>
            </w:r>
            <w:r w:rsidRPr="00A95314">
              <w:rPr>
                <w:b/>
                <w:bCs/>
                <w:sz w:val="16"/>
                <w:szCs w:val="16"/>
              </w:rPr>
              <w:fldChar w:fldCharType="end"/>
            </w:r>
            <w:r w:rsidRPr="00A95314">
              <w:rPr>
                <w:sz w:val="16"/>
                <w:szCs w:val="16"/>
              </w:rPr>
              <w:t xml:space="preserve"> of </w:t>
            </w:r>
            <w:r w:rsidRPr="00A95314">
              <w:rPr>
                <w:b/>
                <w:bCs/>
                <w:sz w:val="16"/>
                <w:szCs w:val="16"/>
              </w:rPr>
              <w:fldChar w:fldCharType="begin"/>
            </w:r>
            <w:r w:rsidRPr="00A95314">
              <w:rPr>
                <w:b/>
                <w:bCs/>
                <w:sz w:val="16"/>
                <w:szCs w:val="16"/>
              </w:rPr>
              <w:instrText xml:space="preserve"> NUMPAGES  </w:instrText>
            </w:r>
            <w:r w:rsidRPr="00A95314">
              <w:rPr>
                <w:b/>
                <w:bCs/>
                <w:sz w:val="16"/>
                <w:szCs w:val="16"/>
              </w:rPr>
              <w:fldChar w:fldCharType="separate"/>
            </w:r>
            <w:r w:rsidR="005F38E0">
              <w:rPr>
                <w:b/>
                <w:bCs/>
                <w:noProof/>
                <w:sz w:val="16"/>
                <w:szCs w:val="16"/>
              </w:rPr>
              <w:t>1</w:t>
            </w:r>
            <w:r w:rsidRPr="00A95314">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EED" w:rsidRDefault="00583EED" w:rsidP="007332FF">
      <w:r>
        <w:separator/>
      </w:r>
    </w:p>
  </w:footnote>
  <w:footnote w:type="continuationSeparator" w:id="0">
    <w:p w:rsidR="00583EED" w:rsidRDefault="00583EED" w:rsidP="007332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000" w:rsidRPr="00162207" w:rsidRDefault="00955545" w:rsidP="00996655">
    <w:pPr>
      <w:pStyle w:val="Header"/>
      <w:tabs>
        <w:tab w:val="clear" w:pos="9638"/>
        <w:tab w:val="right" w:pos="10318"/>
      </w:tabs>
      <w:jc w:val="right"/>
    </w:pPr>
    <w:sdt>
      <w:sdtPr>
        <w:alias w:val="Title"/>
        <w:tag w:val="Title"/>
        <w:id w:val="-1014609639"/>
        <w:lock w:val="sdtLocked"/>
        <w:showingPlcHdr/>
        <w:dataBinding w:prefixMappings="xmlns:ns0='http://purl.org/dc/elements/1.1/' xmlns:ns1='http://schemas.openxmlformats.org/package/2006/metadata/core-properties' " w:xpath="/ns1:coreProperties[1]/ns0:title[1]" w:storeItemID="{6C3C8BC8-F283-45AE-878A-BAB7291924A1}"/>
        <w:text/>
      </w:sdtPr>
      <w:sdtEndPr/>
      <w:sdtContent>
        <w:r w:rsidR="00195BE6">
          <w:t xml:space="preserve">     </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8F1" w:rsidRPr="00A95314" w:rsidRDefault="00D61FD1" w:rsidP="00EB164C">
    <w:pPr>
      <w:pStyle w:val="Subtitle0"/>
      <w:rPr>
        <w:sz w:val="48"/>
        <w:szCs w:val="48"/>
      </w:rPr>
    </w:pPr>
    <w:r w:rsidRPr="00A95314">
      <w:rPr>
        <w:sz w:val="48"/>
        <w:szCs w:val="48"/>
      </w:rPr>
      <w:t>Fact 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B668C"/>
    <w:multiLevelType w:val="multilevel"/>
    <w:tmpl w:val="D4263ED2"/>
    <w:lvl w:ilvl="0">
      <w:start w:val="1"/>
      <w:numFmt w:val="decimal"/>
      <w:lvlText w:val="%1."/>
      <w:lvlJc w:val="left"/>
      <w:pPr>
        <w:ind w:left="720" w:hanging="363"/>
      </w:pPr>
      <w:rPr>
        <w:rFonts w:hint="default"/>
      </w:rPr>
    </w:lvl>
    <w:lvl w:ilvl="1">
      <w:start w:val="1"/>
      <w:numFmt w:val="lowerLetter"/>
      <w:lvlText w:val="%2."/>
      <w:lvlJc w:val="left"/>
      <w:pPr>
        <w:ind w:left="1077" w:hanging="357"/>
      </w:pPr>
      <w:rPr>
        <w:rFonts w:hint="default"/>
      </w:rPr>
    </w:lvl>
    <w:lvl w:ilvl="2">
      <w:start w:val="1"/>
      <w:numFmt w:val="lowerRoman"/>
      <w:lvlText w:val="%3."/>
      <w:lvlJc w:val="left"/>
      <w:pPr>
        <w:ind w:left="1434" w:hanging="357"/>
      </w:pPr>
      <w:rPr>
        <w:rFonts w:hint="default"/>
      </w:rPr>
    </w:lvl>
    <w:lvl w:ilvl="3">
      <w:start w:val="1"/>
      <w:numFmt w:val="decimal"/>
      <w:lvlText w:val="(%4)"/>
      <w:lvlJc w:val="left"/>
      <w:pPr>
        <w:ind w:left="1791" w:hanging="363"/>
      </w:pPr>
      <w:rPr>
        <w:rFonts w:hint="default"/>
      </w:rPr>
    </w:lvl>
    <w:lvl w:ilvl="4">
      <w:start w:val="1"/>
      <w:numFmt w:val="lowerLetter"/>
      <w:lvlText w:val="(%5)"/>
      <w:lvlJc w:val="left"/>
      <w:pPr>
        <w:ind w:left="2148" w:hanging="363"/>
      </w:pPr>
      <w:rPr>
        <w:rFonts w:hint="default"/>
      </w:rPr>
    </w:lvl>
    <w:lvl w:ilvl="5">
      <w:start w:val="1"/>
      <w:numFmt w:val="lowerRoman"/>
      <w:lvlText w:val="(%6)"/>
      <w:lvlJc w:val="left"/>
      <w:pPr>
        <w:ind w:left="2505" w:hanging="363"/>
      </w:pPr>
      <w:rPr>
        <w:rFonts w:hint="default"/>
      </w:rPr>
    </w:lvl>
    <w:lvl w:ilvl="6">
      <w:start w:val="1"/>
      <w:numFmt w:val="decimal"/>
      <w:lvlText w:val="%7."/>
      <w:lvlJc w:val="left"/>
      <w:pPr>
        <w:ind w:left="2862" w:hanging="363"/>
      </w:pPr>
      <w:rPr>
        <w:rFonts w:hint="default"/>
      </w:rPr>
    </w:lvl>
    <w:lvl w:ilvl="7">
      <w:start w:val="1"/>
      <w:numFmt w:val="lowerLetter"/>
      <w:lvlText w:val="%8."/>
      <w:lvlJc w:val="left"/>
      <w:pPr>
        <w:ind w:left="3219" w:hanging="363"/>
      </w:pPr>
      <w:rPr>
        <w:rFonts w:hint="default"/>
      </w:rPr>
    </w:lvl>
    <w:lvl w:ilvl="8">
      <w:start w:val="1"/>
      <w:numFmt w:val="lowerRoman"/>
      <w:lvlText w:val="%9."/>
      <w:lvlJc w:val="left"/>
      <w:pPr>
        <w:ind w:left="3576" w:hanging="363"/>
      </w:pPr>
      <w:rPr>
        <w:rFonts w:hint="default"/>
      </w:rPr>
    </w:lvl>
  </w:abstractNum>
  <w:abstractNum w:abstractNumId="1" w15:restartNumberingAfterBreak="0">
    <w:nsid w:val="06DC644B"/>
    <w:multiLevelType w:val="hybridMultilevel"/>
    <w:tmpl w:val="C1B6066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7BC6DBF"/>
    <w:multiLevelType w:val="hybridMultilevel"/>
    <w:tmpl w:val="F650FFF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B7245D0"/>
    <w:multiLevelType w:val="multilevel"/>
    <w:tmpl w:val="0C78A7AC"/>
    <w:name w:val="NTG Table Bullet List322"/>
    <w:numStyleLink w:val="Tablebulletlist"/>
  </w:abstractNum>
  <w:abstractNum w:abstractNumId="4" w15:restartNumberingAfterBreak="0">
    <w:nsid w:val="0F195B3C"/>
    <w:multiLevelType w:val="multilevel"/>
    <w:tmpl w:val="3928FD02"/>
    <w:name w:val="NTG Table Bullet List3322222"/>
    <w:numStyleLink w:val="Bulletlist"/>
  </w:abstractNum>
  <w:abstractNum w:abstractNumId="5" w15:restartNumberingAfterBreak="0">
    <w:nsid w:val="100244A1"/>
    <w:multiLevelType w:val="multilevel"/>
    <w:tmpl w:val="0C78A7AC"/>
    <w:name w:val="NTG Table Bullet List332"/>
    <w:numStyleLink w:val="Tablebulletlist"/>
  </w:abstractNum>
  <w:abstractNum w:abstractNumId="6" w15:restartNumberingAfterBreak="0">
    <w:nsid w:val="1012237B"/>
    <w:multiLevelType w:val="multilevel"/>
    <w:tmpl w:val="0C78A7AC"/>
    <w:name w:val="NTG Table Bullet List32"/>
    <w:numStyleLink w:val="Tablebulletlist"/>
  </w:abstractNum>
  <w:abstractNum w:abstractNumId="7" w15:restartNumberingAfterBreak="0">
    <w:nsid w:val="13154224"/>
    <w:multiLevelType w:val="hybridMultilevel"/>
    <w:tmpl w:val="E94E06D8"/>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8" w15:restartNumberingAfterBreak="0">
    <w:nsid w:val="15E93577"/>
    <w:multiLevelType w:val="multilevel"/>
    <w:tmpl w:val="4E6AC8F6"/>
    <w:name w:val="NTG Table Bullet List33222222"/>
    <w:numStyleLink w:val="Numberlist"/>
  </w:abstractNum>
  <w:abstractNum w:abstractNumId="9" w15:restartNumberingAfterBreak="0">
    <w:nsid w:val="163515A8"/>
    <w:multiLevelType w:val="hybridMultilevel"/>
    <w:tmpl w:val="0A14065E"/>
    <w:lvl w:ilvl="0" w:tplc="14FA3692">
      <w:start w:val="1"/>
      <w:numFmt w:val="bullet"/>
      <w:lvlText w:val="o"/>
      <w:lvlJc w:val="left"/>
      <w:pPr>
        <w:ind w:left="1077" w:hanging="357"/>
      </w:pPr>
      <w:rPr>
        <w:rFonts w:ascii="Courier New" w:hAnsi="Courier New"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64A4348"/>
    <w:multiLevelType w:val="hybridMultilevel"/>
    <w:tmpl w:val="A8043C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67D7824"/>
    <w:multiLevelType w:val="multilevel"/>
    <w:tmpl w:val="E6E2F9F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8D26C06"/>
    <w:multiLevelType w:val="multilevel"/>
    <w:tmpl w:val="3E5E177A"/>
    <w:name w:val="NTG Table Bullet List33222222222222222"/>
    <w:numStyleLink w:val="Tablenumberlist"/>
  </w:abstractNum>
  <w:abstractNum w:abstractNumId="13" w15:restartNumberingAfterBreak="0">
    <w:nsid w:val="19533A06"/>
    <w:multiLevelType w:val="multilevel"/>
    <w:tmpl w:val="3928FD02"/>
    <w:name w:val="NTG Table Bullet List3222"/>
    <w:numStyleLink w:val="Bulletlist"/>
  </w:abstractNum>
  <w:abstractNum w:abstractNumId="14" w15:restartNumberingAfterBreak="0">
    <w:nsid w:val="19946FDC"/>
    <w:multiLevelType w:val="hybridMultilevel"/>
    <w:tmpl w:val="22429E2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9AE65C9"/>
    <w:multiLevelType w:val="multilevel"/>
    <w:tmpl w:val="39746A98"/>
    <w:lvl w:ilvl="0">
      <w:start w:val="1"/>
      <w:numFmt w:val="decimal"/>
      <w:pStyle w:val="Tablenumberlistlevel1"/>
      <w:lvlText w:val="%1."/>
      <w:lvlJc w:val="left"/>
      <w:pPr>
        <w:ind w:left="284" w:hanging="284"/>
      </w:pPr>
      <w:rPr>
        <w:rFonts w:hint="default"/>
      </w:rPr>
    </w:lvl>
    <w:lvl w:ilvl="1">
      <w:start w:val="1"/>
      <w:numFmt w:val="lowerLetter"/>
      <w:pStyle w:val="Tablenumberlistlevel2"/>
      <w:lvlText w:val="%2."/>
      <w:lvlJc w:val="left"/>
      <w:pPr>
        <w:ind w:left="567" w:hanging="283"/>
      </w:pPr>
      <w:rPr>
        <w:rFonts w:hint="default"/>
      </w:rPr>
    </w:lvl>
    <w:lvl w:ilvl="2">
      <w:start w:val="1"/>
      <w:numFmt w:val="lowerRoman"/>
      <w:pStyle w:val="Tablenumberlistlevel3"/>
      <w:lvlText w:val="%3."/>
      <w:lvlJc w:val="left"/>
      <w:pPr>
        <w:ind w:left="851" w:hanging="284"/>
      </w:pPr>
      <w:rPr>
        <w:rFonts w:hint="default"/>
      </w:rPr>
    </w:lvl>
    <w:lvl w:ilvl="3">
      <w:start w:val="1"/>
      <w:numFmt w:val="decimal"/>
      <w:pStyle w:val="Tablenumberlistlevel4"/>
      <w:lvlText w:val="(%4)"/>
      <w:lvlJc w:val="left"/>
      <w:pPr>
        <w:ind w:left="1134" w:hanging="283"/>
      </w:pPr>
      <w:rPr>
        <w:rFonts w:hint="default"/>
      </w:rPr>
    </w:lvl>
    <w:lvl w:ilvl="4">
      <w:start w:val="1"/>
      <w:numFmt w:val="lowerLetter"/>
      <w:pStyle w:val="Tablenumberlistlevel5"/>
      <w:lvlText w:val="(%5)"/>
      <w:lvlJc w:val="left"/>
      <w:pPr>
        <w:ind w:left="1418" w:hanging="284"/>
      </w:pPr>
      <w:rPr>
        <w:rFonts w:hint="default"/>
      </w:rPr>
    </w:lvl>
    <w:lvl w:ilvl="5">
      <w:start w:val="1"/>
      <w:numFmt w:val="lowerRoman"/>
      <w:pStyle w:val="Tablenumberlistlevel6"/>
      <w:lvlText w:val="(%6)"/>
      <w:lvlJc w:val="left"/>
      <w:pPr>
        <w:ind w:left="1701" w:hanging="283"/>
      </w:pPr>
      <w:rPr>
        <w:rFonts w:hint="default"/>
      </w:rPr>
    </w:lvl>
    <w:lvl w:ilvl="6">
      <w:start w:val="1"/>
      <w:numFmt w:val="decimal"/>
      <w:pStyle w:val="Tablenumberlistlevel7"/>
      <w:lvlText w:val="%7."/>
      <w:lvlJc w:val="left"/>
      <w:pPr>
        <w:ind w:left="1985" w:hanging="284"/>
      </w:pPr>
      <w:rPr>
        <w:rFonts w:hint="default"/>
      </w:rPr>
    </w:lvl>
    <w:lvl w:ilvl="7">
      <w:start w:val="1"/>
      <w:numFmt w:val="lowerLetter"/>
      <w:pStyle w:val="Tablenumberlistlevel8"/>
      <w:lvlText w:val="%8."/>
      <w:lvlJc w:val="left"/>
      <w:pPr>
        <w:ind w:left="2268" w:hanging="283"/>
      </w:pPr>
      <w:rPr>
        <w:rFonts w:hint="default"/>
      </w:rPr>
    </w:lvl>
    <w:lvl w:ilvl="8">
      <w:start w:val="1"/>
      <w:numFmt w:val="lowerRoman"/>
      <w:pStyle w:val="Tablenumberlistlevel9"/>
      <w:lvlText w:val="%9."/>
      <w:lvlJc w:val="left"/>
      <w:pPr>
        <w:ind w:left="2552" w:hanging="284"/>
      </w:pPr>
      <w:rPr>
        <w:rFonts w:hint="default"/>
      </w:rPr>
    </w:lvl>
  </w:abstractNum>
  <w:abstractNum w:abstractNumId="16" w15:restartNumberingAfterBreak="0">
    <w:nsid w:val="1B26429D"/>
    <w:multiLevelType w:val="multilevel"/>
    <w:tmpl w:val="3E5E177A"/>
    <w:name w:val="NTG Table Bullet List33222222222"/>
    <w:numStyleLink w:val="Tablenumberlist"/>
  </w:abstractNum>
  <w:abstractNum w:abstractNumId="17" w15:restartNumberingAfterBreak="0">
    <w:nsid w:val="1B803779"/>
    <w:multiLevelType w:val="hybridMultilevel"/>
    <w:tmpl w:val="C2D6102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B86276C"/>
    <w:multiLevelType w:val="multilevel"/>
    <w:tmpl w:val="3928FD02"/>
    <w:name w:val="NTG Table Bullet List32223"/>
    <w:numStyleLink w:val="Bulletlist"/>
  </w:abstractNum>
  <w:abstractNum w:abstractNumId="19" w15:restartNumberingAfterBreak="0">
    <w:nsid w:val="1D0744AE"/>
    <w:multiLevelType w:val="multilevel"/>
    <w:tmpl w:val="3E5E177A"/>
    <w:name w:val="NTG Table Bullet List3222322"/>
    <w:numStyleLink w:val="Tablenumberlist"/>
  </w:abstractNum>
  <w:abstractNum w:abstractNumId="20" w15:restartNumberingAfterBreak="0">
    <w:nsid w:val="1EF00CF1"/>
    <w:multiLevelType w:val="hybridMultilevel"/>
    <w:tmpl w:val="037E7052"/>
    <w:lvl w:ilvl="0" w:tplc="0C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2182E8A"/>
    <w:multiLevelType w:val="multilevel"/>
    <w:tmpl w:val="4E6AC8F6"/>
    <w:styleLink w:val="Numberlist"/>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22" w15:restartNumberingAfterBreak="0">
    <w:nsid w:val="272E3F76"/>
    <w:multiLevelType w:val="multilevel"/>
    <w:tmpl w:val="3E5E177A"/>
    <w:name w:val="NTG Table Bullet List3322"/>
    <w:numStyleLink w:val="Tablenumberlist"/>
  </w:abstractNum>
  <w:abstractNum w:abstractNumId="23" w15:restartNumberingAfterBreak="0">
    <w:nsid w:val="27CE4608"/>
    <w:multiLevelType w:val="multilevel"/>
    <w:tmpl w:val="3E5E177A"/>
    <w:name w:val="NTG Table Bullet List33222"/>
    <w:numStyleLink w:val="Tablenumberlist"/>
  </w:abstractNum>
  <w:abstractNum w:abstractNumId="24" w15:restartNumberingAfterBreak="0">
    <w:nsid w:val="27D83E4D"/>
    <w:multiLevelType w:val="multilevel"/>
    <w:tmpl w:val="3928FD02"/>
    <w:numStyleLink w:val="Bulletlist"/>
  </w:abstractNum>
  <w:abstractNum w:abstractNumId="25" w15:restartNumberingAfterBreak="0">
    <w:nsid w:val="28630758"/>
    <w:multiLevelType w:val="hybridMultilevel"/>
    <w:tmpl w:val="F078C1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2A1520E7"/>
    <w:multiLevelType w:val="multilevel"/>
    <w:tmpl w:val="4E6AC8F6"/>
    <w:numStyleLink w:val="Numberlist"/>
  </w:abstractNum>
  <w:abstractNum w:abstractNumId="27" w15:restartNumberingAfterBreak="0">
    <w:nsid w:val="2D392732"/>
    <w:multiLevelType w:val="multilevel"/>
    <w:tmpl w:val="3E5E177A"/>
    <w:name w:val="NTG Table Bullet List322232"/>
    <w:styleLink w:val="Tablenumberlist"/>
    <w:lvl w:ilvl="0">
      <w:start w:val="1"/>
      <w:numFmt w:val="decimal"/>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lowerRoman"/>
      <w:lvlText w:val="%3."/>
      <w:lvlJc w:val="left"/>
      <w:pPr>
        <w:ind w:left="851" w:hanging="284"/>
      </w:pPr>
      <w:rPr>
        <w:rFonts w:hint="default"/>
      </w:rPr>
    </w:lvl>
    <w:lvl w:ilvl="3">
      <w:start w:val="1"/>
      <w:numFmt w:val="decimal"/>
      <w:lvlText w:val="(%4)"/>
      <w:lvlJc w:val="left"/>
      <w:pPr>
        <w:ind w:left="1134" w:hanging="283"/>
      </w:pPr>
      <w:rPr>
        <w:rFonts w:hint="default"/>
      </w:rPr>
    </w:lvl>
    <w:lvl w:ilvl="4">
      <w:start w:val="1"/>
      <w:numFmt w:val="lowerLetter"/>
      <w:lvlText w:val="(%5)"/>
      <w:lvlJc w:val="left"/>
      <w:pPr>
        <w:ind w:left="1418" w:hanging="284"/>
      </w:pPr>
      <w:rPr>
        <w:rFonts w:hint="default"/>
      </w:rPr>
    </w:lvl>
    <w:lvl w:ilvl="5">
      <w:start w:val="1"/>
      <w:numFmt w:val="lowerRoman"/>
      <w:lvlText w:val="(%6)"/>
      <w:lvlJc w:val="left"/>
      <w:pPr>
        <w:ind w:left="1701" w:hanging="283"/>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28" w15:restartNumberingAfterBreak="0">
    <w:nsid w:val="2D9612F8"/>
    <w:multiLevelType w:val="hybridMultilevel"/>
    <w:tmpl w:val="1144D092"/>
    <w:lvl w:ilvl="0" w:tplc="0C090001">
      <w:start w:val="1"/>
      <w:numFmt w:val="bullet"/>
      <w:lvlText w:val=""/>
      <w:lvlJc w:val="left"/>
      <w:pPr>
        <w:ind w:left="720" w:hanging="360"/>
      </w:pPr>
      <w:rPr>
        <w:rFonts w:ascii="Symbol" w:hAnsi="Symbol" w:hint="default"/>
      </w:rPr>
    </w:lvl>
    <w:lvl w:ilvl="1" w:tplc="14FA3692">
      <w:start w:val="1"/>
      <w:numFmt w:val="bullet"/>
      <w:lvlText w:val="o"/>
      <w:lvlJc w:val="left"/>
      <w:pPr>
        <w:ind w:left="1077" w:hanging="357"/>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2E693641"/>
    <w:multiLevelType w:val="multilevel"/>
    <w:tmpl w:val="3E5E177A"/>
    <w:name w:val="NTG Table Bullet List33"/>
    <w:numStyleLink w:val="Tablenumberlist"/>
  </w:abstractNum>
  <w:abstractNum w:abstractNumId="30" w15:restartNumberingAfterBreak="0">
    <w:nsid w:val="2EF077BC"/>
    <w:multiLevelType w:val="multilevel"/>
    <w:tmpl w:val="0C78A7AC"/>
    <w:name w:val="NTG Table Bullet List33222222222222222222"/>
    <w:numStyleLink w:val="Tablebulletlist"/>
  </w:abstractNum>
  <w:abstractNum w:abstractNumId="31" w15:restartNumberingAfterBreak="0">
    <w:nsid w:val="32CB5662"/>
    <w:multiLevelType w:val="multilevel"/>
    <w:tmpl w:val="D4263ED2"/>
    <w:lvl w:ilvl="0">
      <w:start w:val="1"/>
      <w:numFmt w:val="decimal"/>
      <w:lvlText w:val="%1."/>
      <w:lvlJc w:val="left"/>
      <w:pPr>
        <w:ind w:left="720" w:hanging="363"/>
      </w:pPr>
      <w:rPr>
        <w:rFonts w:hint="default"/>
      </w:rPr>
    </w:lvl>
    <w:lvl w:ilvl="1">
      <w:start w:val="1"/>
      <w:numFmt w:val="lowerLetter"/>
      <w:lvlText w:val="%2."/>
      <w:lvlJc w:val="left"/>
      <w:pPr>
        <w:ind w:left="1077" w:hanging="357"/>
      </w:pPr>
      <w:rPr>
        <w:rFonts w:hint="default"/>
      </w:rPr>
    </w:lvl>
    <w:lvl w:ilvl="2">
      <w:start w:val="1"/>
      <w:numFmt w:val="lowerRoman"/>
      <w:lvlText w:val="%3."/>
      <w:lvlJc w:val="left"/>
      <w:pPr>
        <w:ind w:left="1434" w:hanging="357"/>
      </w:pPr>
      <w:rPr>
        <w:rFonts w:hint="default"/>
      </w:rPr>
    </w:lvl>
    <w:lvl w:ilvl="3">
      <w:start w:val="1"/>
      <w:numFmt w:val="decimal"/>
      <w:lvlText w:val="(%4)"/>
      <w:lvlJc w:val="left"/>
      <w:pPr>
        <w:ind w:left="1791" w:hanging="363"/>
      </w:pPr>
      <w:rPr>
        <w:rFonts w:hint="default"/>
      </w:rPr>
    </w:lvl>
    <w:lvl w:ilvl="4">
      <w:start w:val="1"/>
      <w:numFmt w:val="lowerLetter"/>
      <w:lvlText w:val="(%5)"/>
      <w:lvlJc w:val="left"/>
      <w:pPr>
        <w:ind w:left="2148" w:hanging="363"/>
      </w:pPr>
      <w:rPr>
        <w:rFonts w:hint="default"/>
      </w:rPr>
    </w:lvl>
    <w:lvl w:ilvl="5">
      <w:start w:val="1"/>
      <w:numFmt w:val="lowerRoman"/>
      <w:lvlText w:val="(%6)"/>
      <w:lvlJc w:val="left"/>
      <w:pPr>
        <w:ind w:left="2505" w:hanging="363"/>
      </w:pPr>
      <w:rPr>
        <w:rFonts w:hint="default"/>
      </w:rPr>
    </w:lvl>
    <w:lvl w:ilvl="6">
      <w:start w:val="1"/>
      <w:numFmt w:val="decimal"/>
      <w:lvlText w:val="%7."/>
      <w:lvlJc w:val="left"/>
      <w:pPr>
        <w:ind w:left="2862" w:hanging="363"/>
      </w:pPr>
      <w:rPr>
        <w:rFonts w:hint="default"/>
      </w:rPr>
    </w:lvl>
    <w:lvl w:ilvl="7">
      <w:start w:val="1"/>
      <w:numFmt w:val="lowerLetter"/>
      <w:lvlText w:val="%8."/>
      <w:lvlJc w:val="left"/>
      <w:pPr>
        <w:ind w:left="3219" w:hanging="363"/>
      </w:pPr>
      <w:rPr>
        <w:rFonts w:hint="default"/>
      </w:rPr>
    </w:lvl>
    <w:lvl w:ilvl="8">
      <w:start w:val="1"/>
      <w:numFmt w:val="lowerRoman"/>
      <w:lvlText w:val="%9."/>
      <w:lvlJc w:val="left"/>
      <w:pPr>
        <w:ind w:left="3576" w:hanging="363"/>
      </w:pPr>
      <w:rPr>
        <w:rFonts w:hint="default"/>
      </w:rPr>
    </w:lvl>
  </w:abstractNum>
  <w:abstractNum w:abstractNumId="32" w15:restartNumberingAfterBreak="0">
    <w:nsid w:val="32DF44DA"/>
    <w:multiLevelType w:val="multilevel"/>
    <w:tmpl w:val="3E5E177A"/>
    <w:name w:val="NTG Table Bullet List3222323"/>
    <w:numStyleLink w:val="Tablenumberlist"/>
  </w:abstractNum>
  <w:abstractNum w:abstractNumId="33" w15:restartNumberingAfterBreak="0">
    <w:nsid w:val="36744DFA"/>
    <w:multiLevelType w:val="multilevel"/>
    <w:tmpl w:val="3928FD02"/>
    <w:styleLink w:val="Bulletlist"/>
    <w:lvl w:ilvl="0">
      <w:start w:val="1"/>
      <w:numFmt w:val="bullet"/>
      <w:pStyle w:val="ListBullet"/>
      <w:lvlText w:val=""/>
      <w:lvlJc w:val="left"/>
      <w:pPr>
        <w:ind w:left="357" w:hanging="357"/>
      </w:pPr>
      <w:rPr>
        <w:rFonts w:ascii="Symbol" w:hAnsi="Symbol" w:hint="default"/>
        <w:color w:val="auto"/>
      </w:rPr>
    </w:lvl>
    <w:lvl w:ilvl="1">
      <w:start w:val="1"/>
      <w:numFmt w:val="bullet"/>
      <w:pStyle w:val="ListBullet2"/>
      <w:lvlText w:val="o"/>
      <w:lvlJc w:val="left"/>
      <w:pPr>
        <w:ind w:left="714" w:hanging="357"/>
      </w:pPr>
      <w:rPr>
        <w:rFonts w:ascii="Courier New" w:hAnsi="Courier New" w:hint="default"/>
      </w:rPr>
    </w:lvl>
    <w:lvl w:ilvl="2">
      <w:start w:val="1"/>
      <w:numFmt w:val="bullet"/>
      <w:pStyle w:val="ListBullet3"/>
      <w:lvlText w:val=""/>
      <w:lvlJc w:val="left"/>
      <w:pPr>
        <w:ind w:left="1071" w:hanging="357"/>
      </w:pPr>
      <w:rPr>
        <w:rFonts w:ascii="Wingdings" w:hAnsi="Wingdings" w:hint="default"/>
      </w:rPr>
    </w:lvl>
    <w:lvl w:ilvl="3">
      <w:start w:val="1"/>
      <w:numFmt w:val="bullet"/>
      <w:pStyle w:val="ListBullet4"/>
      <w:lvlText w:val=""/>
      <w:lvlJc w:val="left"/>
      <w:pPr>
        <w:ind w:left="1428" w:hanging="357"/>
      </w:pPr>
      <w:rPr>
        <w:rFonts w:ascii="Symbol" w:hAnsi="Symbol" w:hint="default"/>
      </w:rPr>
    </w:lvl>
    <w:lvl w:ilvl="4">
      <w:start w:val="1"/>
      <w:numFmt w:val="bullet"/>
      <w:pStyle w:val="ListBullet5"/>
      <w:lvlText w:val="o"/>
      <w:lvlJc w:val="left"/>
      <w:pPr>
        <w:ind w:left="1785" w:hanging="357"/>
      </w:pPr>
      <w:rPr>
        <w:rFonts w:ascii="Courier New" w:hAnsi="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34" w15:restartNumberingAfterBreak="0">
    <w:nsid w:val="378227E2"/>
    <w:multiLevelType w:val="hybridMultilevel"/>
    <w:tmpl w:val="6AE42F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5" w15:restartNumberingAfterBreak="0">
    <w:nsid w:val="389457ED"/>
    <w:multiLevelType w:val="multilevel"/>
    <w:tmpl w:val="D4263ED2"/>
    <w:lvl w:ilvl="0">
      <w:start w:val="1"/>
      <w:numFmt w:val="decimal"/>
      <w:lvlText w:val="%1."/>
      <w:lvlJc w:val="left"/>
      <w:pPr>
        <w:ind w:left="720" w:hanging="363"/>
      </w:pPr>
      <w:rPr>
        <w:rFonts w:hint="default"/>
      </w:rPr>
    </w:lvl>
    <w:lvl w:ilvl="1">
      <w:start w:val="1"/>
      <w:numFmt w:val="lowerLetter"/>
      <w:lvlText w:val="%2."/>
      <w:lvlJc w:val="left"/>
      <w:pPr>
        <w:ind w:left="1077" w:hanging="357"/>
      </w:pPr>
      <w:rPr>
        <w:rFonts w:hint="default"/>
      </w:rPr>
    </w:lvl>
    <w:lvl w:ilvl="2">
      <w:start w:val="1"/>
      <w:numFmt w:val="lowerRoman"/>
      <w:lvlText w:val="%3."/>
      <w:lvlJc w:val="left"/>
      <w:pPr>
        <w:ind w:left="1434" w:hanging="357"/>
      </w:pPr>
      <w:rPr>
        <w:rFonts w:hint="default"/>
      </w:rPr>
    </w:lvl>
    <w:lvl w:ilvl="3">
      <w:start w:val="1"/>
      <w:numFmt w:val="decimal"/>
      <w:lvlText w:val="(%4)"/>
      <w:lvlJc w:val="left"/>
      <w:pPr>
        <w:ind w:left="1791" w:hanging="363"/>
      </w:pPr>
      <w:rPr>
        <w:rFonts w:hint="default"/>
      </w:rPr>
    </w:lvl>
    <w:lvl w:ilvl="4">
      <w:start w:val="1"/>
      <w:numFmt w:val="lowerLetter"/>
      <w:lvlText w:val="(%5)"/>
      <w:lvlJc w:val="left"/>
      <w:pPr>
        <w:ind w:left="2148" w:hanging="363"/>
      </w:pPr>
      <w:rPr>
        <w:rFonts w:hint="default"/>
      </w:rPr>
    </w:lvl>
    <w:lvl w:ilvl="5">
      <w:start w:val="1"/>
      <w:numFmt w:val="lowerRoman"/>
      <w:lvlText w:val="(%6)"/>
      <w:lvlJc w:val="left"/>
      <w:pPr>
        <w:ind w:left="2505" w:hanging="363"/>
      </w:pPr>
      <w:rPr>
        <w:rFonts w:hint="default"/>
      </w:rPr>
    </w:lvl>
    <w:lvl w:ilvl="6">
      <w:start w:val="1"/>
      <w:numFmt w:val="decimal"/>
      <w:lvlText w:val="%7."/>
      <w:lvlJc w:val="left"/>
      <w:pPr>
        <w:ind w:left="2862" w:hanging="363"/>
      </w:pPr>
      <w:rPr>
        <w:rFonts w:hint="default"/>
      </w:rPr>
    </w:lvl>
    <w:lvl w:ilvl="7">
      <w:start w:val="1"/>
      <w:numFmt w:val="lowerLetter"/>
      <w:lvlText w:val="%8."/>
      <w:lvlJc w:val="left"/>
      <w:pPr>
        <w:ind w:left="3219" w:hanging="363"/>
      </w:pPr>
      <w:rPr>
        <w:rFonts w:hint="default"/>
      </w:rPr>
    </w:lvl>
    <w:lvl w:ilvl="8">
      <w:start w:val="1"/>
      <w:numFmt w:val="lowerRoman"/>
      <w:lvlText w:val="%9."/>
      <w:lvlJc w:val="left"/>
      <w:pPr>
        <w:ind w:left="3576" w:hanging="363"/>
      </w:pPr>
      <w:rPr>
        <w:rFonts w:hint="default"/>
      </w:rPr>
    </w:lvl>
  </w:abstractNum>
  <w:abstractNum w:abstractNumId="36" w15:restartNumberingAfterBreak="0">
    <w:nsid w:val="39390CDE"/>
    <w:multiLevelType w:val="multilevel"/>
    <w:tmpl w:val="A9129B74"/>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37" w15:restartNumberingAfterBreak="0">
    <w:nsid w:val="3BE61945"/>
    <w:multiLevelType w:val="multilevel"/>
    <w:tmpl w:val="3928FD02"/>
    <w:name w:val="NTG Table Bullet List332222222222222222"/>
    <w:numStyleLink w:val="Bulletlist"/>
  </w:abstractNum>
  <w:abstractNum w:abstractNumId="38" w15:restartNumberingAfterBreak="0">
    <w:nsid w:val="40A9623F"/>
    <w:multiLevelType w:val="hybridMultilevel"/>
    <w:tmpl w:val="00064D9C"/>
    <w:lvl w:ilvl="0" w:tplc="033C5BAC">
      <w:start w:val="1"/>
      <w:numFmt w:val="bullet"/>
      <w:lvlText w:val=""/>
      <w:lvlJc w:val="left"/>
      <w:pPr>
        <w:ind w:left="357" w:hanging="357"/>
      </w:pPr>
      <w:rPr>
        <w:rFonts w:ascii="Symbol" w:hAnsi="Symbol" w:hint="default"/>
      </w:rPr>
    </w:lvl>
    <w:lvl w:ilvl="1" w:tplc="C3CE477E">
      <w:start w:val="1"/>
      <w:numFmt w:val="bullet"/>
      <w:lvlText w:val="o"/>
      <w:lvlJc w:val="left"/>
      <w:pPr>
        <w:ind w:left="714" w:hanging="357"/>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23D6322"/>
    <w:multiLevelType w:val="hybridMultilevel"/>
    <w:tmpl w:val="A9C45F8E"/>
    <w:lvl w:ilvl="0" w:tplc="14FA3692">
      <w:start w:val="1"/>
      <w:numFmt w:val="bullet"/>
      <w:lvlText w:val="o"/>
      <w:lvlJc w:val="left"/>
      <w:pPr>
        <w:ind w:left="1077" w:hanging="357"/>
      </w:pPr>
      <w:rPr>
        <w:rFonts w:ascii="Courier New" w:hAnsi="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44A124F1"/>
    <w:multiLevelType w:val="multilevel"/>
    <w:tmpl w:val="4E6AC8F6"/>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41" w15:restartNumberingAfterBreak="0">
    <w:nsid w:val="49C43599"/>
    <w:multiLevelType w:val="hybridMultilevel"/>
    <w:tmpl w:val="EB8623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9FD3A20"/>
    <w:multiLevelType w:val="multilevel"/>
    <w:tmpl w:val="3E5E177A"/>
    <w:name w:val="NTG Table Bullet List3322222222222"/>
    <w:numStyleLink w:val="Tablenumberlist"/>
  </w:abstractNum>
  <w:abstractNum w:abstractNumId="43" w15:restartNumberingAfterBreak="0">
    <w:nsid w:val="4BB76081"/>
    <w:multiLevelType w:val="multilevel"/>
    <w:tmpl w:val="0C78A7AC"/>
    <w:styleLink w:val="Tablebulletlist"/>
    <w:lvl w:ilvl="0">
      <w:start w:val="1"/>
      <w:numFmt w:val="bullet"/>
      <w:pStyle w:val="Tablebulletlistlevel1"/>
      <w:lvlText w:val=""/>
      <w:lvlJc w:val="left"/>
      <w:pPr>
        <w:ind w:left="284" w:hanging="284"/>
      </w:pPr>
      <w:rPr>
        <w:rFonts w:ascii="Symbol" w:hAnsi="Symbol" w:hint="default"/>
        <w:color w:val="auto"/>
      </w:rPr>
    </w:lvl>
    <w:lvl w:ilvl="1">
      <w:start w:val="1"/>
      <w:numFmt w:val="bullet"/>
      <w:pStyle w:val="Tablebulletlistlevel2"/>
      <w:lvlText w:val="o"/>
      <w:lvlJc w:val="left"/>
      <w:pPr>
        <w:ind w:left="567" w:hanging="283"/>
      </w:pPr>
      <w:rPr>
        <w:rFonts w:ascii="Courier New" w:hAnsi="Courier New" w:hint="default"/>
      </w:rPr>
    </w:lvl>
    <w:lvl w:ilvl="2">
      <w:start w:val="1"/>
      <w:numFmt w:val="bullet"/>
      <w:pStyle w:val="Tablebulletlistlevel3"/>
      <w:lvlText w:val=""/>
      <w:lvlJc w:val="left"/>
      <w:pPr>
        <w:ind w:left="851" w:hanging="284"/>
      </w:pPr>
      <w:rPr>
        <w:rFonts w:ascii="Wingdings" w:hAnsi="Wingdings" w:hint="default"/>
        <w:color w:val="auto"/>
      </w:rPr>
    </w:lvl>
    <w:lvl w:ilvl="3">
      <w:start w:val="1"/>
      <w:numFmt w:val="bullet"/>
      <w:pStyle w:val="Tablebulletlistlevel4"/>
      <w:lvlText w:val=""/>
      <w:lvlJc w:val="left"/>
      <w:pPr>
        <w:ind w:left="1134" w:hanging="283"/>
      </w:pPr>
      <w:rPr>
        <w:rFonts w:ascii="Wingdings" w:hAnsi="Wingdings" w:hint="default"/>
        <w:color w:val="auto"/>
      </w:rPr>
    </w:lvl>
    <w:lvl w:ilvl="4">
      <w:start w:val="1"/>
      <w:numFmt w:val="bullet"/>
      <w:pStyle w:val="Tablebulletlistlevel5"/>
      <w:lvlText w:val=""/>
      <w:lvlJc w:val="left"/>
      <w:pPr>
        <w:ind w:left="1418" w:hanging="284"/>
      </w:pPr>
      <w:rPr>
        <w:rFonts w:ascii="Symbol" w:hAnsi="Symbol" w:hint="default"/>
        <w:color w:val="auto"/>
      </w:rPr>
    </w:lvl>
    <w:lvl w:ilvl="5">
      <w:start w:val="1"/>
      <w:numFmt w:val="bullet"/>
      <w:pStyle w:val="Tablebulletlistlevel6"/>
      <w:lvlText w:val=""/>
      <w:lvlJc w:val="left"/>
      <w:pPr>
        <w:ind w:left="1701" w:hanging="283"/>
      </w:pPr>
      <w:rPr>
        <w:rFonts w:ascii="Symbol" w:hAnsi="Symbol" w:hint="default"/>
        <w:color w:val="auto"/>
      </w:rPr>
    </w:lvl>
    <w:lvl w:ilvl="6">
      <w:start w:val="1"/>
      <w:numFmt w:val="bullet"/>
      <w:pStyle w:val="Tablebulletlistlevel7"/>
      <w:lvlText w:val="o"/>
      <w:lvlJc w:val="left"/>
      <w:pPr>
        <w:ind w:left="1985" w:hanging="284"/>
      </w:pPr>
      <w:rPr>
        <w:rFonts w:ascii="Courier New" w:hAnsi="Courier New" w:hint="default"/>
        <w:color w:val="auto"/>
      </w:rPr>
    </w:lvl>
    <w:lvl w:ilvl="7">
      <w:start w:val="1"/>
      <w:numFmt w:val="bullet"/>
      <w:pStyle w:val="Tablebulletlistlevel8"/>
      <w:lvlText w:val=""/>
      <w:lvlJc w:val="left"/>
      <w:pPr>
        <w:ind w:left="2268" w:hanging="283"/>
      </w:pPr>
      <w:rPr>
        <w:rFonts w:ascii="Wingdings" w:hAnsi="Wingdings" w:hint="default"/>
        <w:color w:val="auto"/>
      </w:rPr>
    </w:lvl>
    <w:lvl w:ilvl="8">
      <w:start w:val="1"/>
      <w:numFmt w:val="bullet"/>
      <w:pStyle w:val="Tablebulletlistlevel9"/>
      <w:lvlText w:val=""/>
      <w:lvlJc w:val="left"/>
      <w:pPr>
        <w:ind w:left="2552" w:hanging="284"/>
      </w:pPr>
      <w:rPr>
        <w:rFonts w:ascii="Wingdings" w:hAnsi="Wingdings" w:hint="default"/>
        <w:color w:val="auto"/>
      </w:rPr>
    </w:lvl>
  </w:abstractNum>
  <w:abstractNum w:abstractNumId="44" w15:restartNumberingAfterBreak="0">
    <w:nsid w:val="4D5634AF"/>
    <w:multiLevelType w:val="multilevel"/>
    <w:tmpl w:val="2BBEA3BA"/>
    <w:name w:val="NTG Table Bullet List"/>
    <w:lvl w:ilvl="0">
      <w:start w:val="1"/>
      <w:numFmt w:val="bullet"/>
      <w:lvlText w:val=""/>
      <w:lvlJc w:val="left"/>
      <w:pPr>
        <w:ind w:left="360" w:hanging="360"/>
      </w:pPr>
      <w:rPr>
        <w:rFonts w:ascii="Symbol" w:hAnsi="Symbol" w:hint="default"/>
        <w:color w:val="auto"/>
        <w:sz w:val="22"/>
      </w:rPr>
    </w:lvl>
    <w:lvl w:ilvl="1">
      <w:start w:val="1"/>
      <w:numFmt w:val="bullet"/>
      <w:lvlText w:val="o"/>
      <w:lvlJc w:val="left"/>
      <w:pPr>
        <w:ind w:left="720" w:hanging="360"/>
      </w:pPr>
      <w:rPr>
        <w:rFonts w:ascii="Courier New" w:hAnsi="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Wingdings" w:hAnsi="Wingding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color w:val="auto"/>
      </w:rPr>
    </w:lvl>
    <w:lvl w:ilvl="6">
      <w:start w:val="1"/>
      <w:numFmt w:val="bullet"/>
      <w:lvlText w:val="o"/>
      <w:lvlJc w:val="left"/>
      <w:pPr>
        <w:ind w:left="2520" w:hanging="360"/>
      </w:pPr>
      <w:rPr>
        <w:rFonts w:ascii="Courier New" w:hAnsi="Courier New" w:hint="default"/>
        <w:color w:val="auto"/>
      </w:rPr>
    </w:lvl>
    <w:lvl w:ilvl="7">
      <w:start w:val="1"/>
      <w:numFmt w:val="bullet"/>
      <w:lvlText w:val=""/>
      <w:lvlJc w:val="left"/>
      <w:pPr>
        <w:ind w:left="2880" w:hanging="360"/>
      </w:pPr>
      <w:rPr>
        <w:rFonts w:ascii="Wingdings" w:hAnsi="Wingdings" w:hint="default"/>
        <w:color w:val="auto"/>
      </w:rPr>
    </w:lvl>
    <w:lvl w:ilvl="8">
      <w:start w:val="1"/>
      <w:numFmt w:val="bullet"/>
      <w:lvlText w:val=""/>
      <w:lvlJc w:val="left"/>
      <w:pPr>
        <w:ind w:left="3240" w:hanging="360"/>
      </w:pPr>
      <w:rPr>
        <w:rFonts w:ascii="Wingdings" w:hAnsi="Wingdings" w:hint="default"/>
        <w:color w:val="auto"/>
      </w:rPr>
    </w:lvl>
  </w:abstractNum>
  <w:abstractNum w:abstractNumId="45" w15:restartNumberingAfterBreak="0">
    <w:nsid w:val="5044168B"/>
    <w:multiLevelType w:val="multilevel"/>
    <w:tmpl w:val="4E6AC8F6"/>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46" w15:restartNumberingAfterBreak="0">
    <w:nsid w:val="50F04A27"/>
    <w:multiLevelType w:val="hybridMultilevel"/>
    <w:tmpl w:val="5DDC3A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51CC4897"/>
    <w:multiLevelType w:val="hybridMultilevel"/>
    <w:tmpl w:val="100C2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537F7DCB"/>
    <w:multiLevelType w:val="hybridMultilevel"/>
    <w:tmpl w:val="605886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53842BC6"/>
    <w:multiLevelType w:val="multilevel"/>
    <w:tmpl w:val="0C78A7AC"/>
    <w:numStyleLink w:val="Tablebulletlist"/>
  </w:abstractNum>
  <w:abstractNum w:abstractNumId="50" w15:restartNumberingAfterBreak="0">
    <w:nsid w:val="54D23F9E"/>
    <w:multiLevelType w:val="multilevel"/>
    <w:tmpl w:val="2BBEA3BA"/>
    <w:name w:val="NTG Table Bullet List32222"/>
    <w:lvl w:ilvl="0">
      <w:start w:val="1"/>
      <w:numFmt w:val="bullet"/>
      <w:lvlText w:val=""/>
      <w:lvlJc w:val="left"/>
      <w:pPr>
        <w:ind w:left="360" w:hanging="360"/>
      </w:pPr>
      <w:rPr>
        <w:rFonts w:ascii="Symbol" w:hAnsi="Symbol" w:hint="default"/>
        <w:color w:val="auto"/>
        <w:sz w:val="22"/>
      </w:rPr>
    </w:lvl>
    <w:lvl w:ilvl="1">
      <w:start w:val="1"/>
      <w:numFmt w:val="bullet"/>
      <w:lvlText w:val="o"/>
      <w:lvlJc w:val="left"/>
      <w:pPr>
        <w:ind w:left="720" w:hanging="360"/>
      </w:pPr>
      <w:rPr>
        <w:rFonts w:ascii="Courier New" w:hAnsi="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Wingdings" w:hAnsi="Wingding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color w:val="auto"/>
      </w:rPr>
    </w:lvl>
    <w:lvl w:ilvl="6">
      <w:start w:val="1"/>
      <w:numFmt w:val="bullet"/>
      <w:lvlText w:val="o"/>
      <w:lvlJc w:val="left"/>
      <w:pPr>
        <w:ind w:left="2520" w:hanging="360"/>
      </w:pPr>
      <w:rPr>
        <w:rFonts w:ascii="Courier New" w:hAnsi="Courier New" w:hint="default"/>
        <w:color w:val="auto"/>
      </w:rPr>
    </w:lvl>
    <w:lvl w:ilvl="7">
      <w:start w:val="1"/>
      <w:numFmt w:val="bullet"/>
      <w:lvlText w:val=""/>
      <w:lvlJc w:val="left"/>
      <w:pPr>
        <w:ind w:left="2880" w:hanging="360"/>
      </w:pPr>
      <w:rPr>
        <w:rFonts w:ascii="Wingdings" w:hAnsi="Wingdings" w:hint="default"/>
        <w:color w:val="auto"/>
      </w:rPr>
    </w:lvl>
    <w:lvl w:ilvl="8">
      <w:start w:val="1"/>
      <w:numFmt w:val="bullet"/>
      <w:lvlText w:val=""/>
      <w:lvlJc w:val="left"/>
      <w:pPr>
        <w:ind w:left="3240" w:hanging="360"/>
      </w:pPr>
      <w:rPr>
        <w:rFonts w:ascii="Wingdings" w:hAnsi="Wingdings" w:hint="default"/>
        <w:color w:val="auto"/>
      </w:rPr>
    </w:lvl>
  </w:abstractNum>
  <w:abstractNum w:abstractNumId="51" w15:restartNumberingAfterBreak="0">
    <w:nsid w:val="569B4482"/>
    <w:multiLevelType w:val="multilevel"/>
    <w:tmpl w:val="4E6AC8F6"/>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52" w15:restartNumberingAfterBreak="0">
    <w:nsid w:val="56DA2CAE"/>
    <w:multiLevelType w:val="multilevel"/>
    <w:tmpl w:val="3E5E177A"/>
    <w:name w:val="NTG Table Bullet List332222222222222"/>
    <w:numStyleLink w:val="Tablenumberlist"/>
  </w:abstractNum>
  <w:abstractNum w:abstractNumId="53" w15:restartNumberingAfterBreak="0">
    <w:nsid w:val="583359D9"/>
    <w:multiLevelType w:val="multilevel"/>
    <w:tmpl w:val="3E5E177A"/>
    <w:name w:val="NTG Table Bullet List332222222"/>
    <w:numStyleLink w:val="Tablenumberlist"/>
  </w:abstractNum>
  <w:abstractNum w:abstractNumId="54" w15:restartNumberingAfterBreak="0">
    <w:nsid w:val="58405D33"/>
    <w:multiLevelType w:val="multilevel"/>
    <w:tmpl w:val="4E6AC8F6"/>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55" w15:restartNumberingAfterBreak="0">
    <w:nsid w:val="58DC34FF"/>
    <w:multiLevelType w:val="hybridMultilevel"/>
    <w:tmpl w:val="D67C0B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58E21323"/>
    <w:multiLevelType w:val="multilevel"/>
    <w:tmpl w:val="4E6AC8F6"/>
    <w:numStyleLink w:val="Numberlist"/>
  </w:abstractNum>
  <w:abstractNum w:abstractNumId="57" w15:restartNumberingAfterBreak="0">
    <w:nsid w:val="5B9A5FFE"/>
    <w:multiLevelType w:val="multilevel"/>
    <w:tmpl w:val="0C78A7AC"/>
    <w:name w:val="NTG Table Bullet List33222222222222"/>
    <w:numStyleLink w:val="Tablebulletlist"/>
  </w:abstractNum>
  <w:abstractNum w:abstractNumId="58" w15:restartNumberingAfterBreak="0">
    <w:nsid w:val="5D444259"/>
    <w:multiLevelType w:val="multilevel"/>
    <w:tmpl w:val="0C78A7AC"/>
    <w:name w:val="NTG Table Bullet List332222"/>
    <w:numStyleLink w:val="Tablebulletlist"/>
  </w:abstractNum>
  <w:abstractNum w:abstractNumId="59" w15:restartNumberingAfterBreak="0">
    <w:nsid w:val="5F9F2C75"/>
    <w:multiLevelType w:val="hybridMultilevel"/>
    <w:tmpl w:val="E94E06D8"/>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0" w15:restartNumberingAfterBreak="0">
    <w:nsid w:val="623009DC"/>
    <w:multiLevelType w:val="hybridMultilevel"/>
    <w:tmpl w:val="D2603C6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642B0A38"/>
    <w:multiLevelType w:val="multilevel"/>
    <w:tmpl w:val="4E6AC8F6"/>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tabs>
          <w:tab w:val="num" w:pos="714"/>
        </w:tabs>
        <w:ind w:left="1071" w:hanging="357"/>
      </w:pPr>
      <w:rPr>
        <w:rFonts w:hint="default"/>
      </w:rPr>
    </w:lvl>
    <w:lvl w:ilvl="3">
      <w:start w:val="1"/>
      <w:numFmt w:val="decimal"/>
      <w:lvlText w:val="(%4)"/>
      <w:lvlJc w:val="left"/>
      <w:pPr>
        <w:tabs>
          <w:tab w:val="num" w:pos="1072"/>
        </w:tabs>
        <w:ind w:left="1428" w:hanging="357"/>
      </w:pPr>
      <w:rPr>
        <w:rFonts w:hint="default"/>
      </w:rPr>
    </w:lvl>
    <w:lvl w:ilvl="4">
      <w:start w:val="1"/>
      <w:numFmt w:val="lowerLetter"/>
      <w:lvlText w:val="(%5)"/>
      <w:lvlJc w:val="left"/>
      <w:pPr>
        <w:tabs>
          <w:tab w:val="num" w:pos="1435"/>
        </w:tabs>
        <w:ind w:left="1785" w:hanging="357"/>
      </w:pPr>
      <w:rPr>
        <w:rFonts w:hint="default"/>
      </w:rPr>
    </w:lvl>
    <w:lvl w:ilvl="5">
      <w:start w:val="1"/>
      <w:numFmt w:val="lowerRoman"/>
      <w:lvlText w:val="(%6)"/>
      <w:lvlJc w:val="left"/>
      <w:pPr>
        <w:tabs>
          <w:tab w:val="num" w:pos="1786"/>
        </w:tabs>
        <w:ind w:left="2142" w:hanging="357"/>
      </w:pPr>
      <w:rPr>
        <w:rFonts w:hint="default"/>
      </w:rPr>
    </w:lvl>
    <w:lvl w:ilvl="6">
      <w:start w:val="1"/>
      <w:numFmt w:val="decimal"/>
      <w:lvlText w:val="%7."/>
      <w:lvlJc w:val="left"/>
      <w:pPr>
        <w:tabs>
          <w:tab w:val="num" w:pos="2143"/>
        </w:tabs>
        <w:ind w:left="2499" w:hanging="357"/>
      </w:pPr>
      <w:rPr>
        <w:rFonts w:hint="default"/>
      </w:rPr>
    </w:lvl>
    <w:lvl w:ilvl="7">
      <w:start w:val="1"/>
      <w:numFmt w:val="lowerLetter"/>
      <w:lvlText w:val="%8."/>
      <w:lvlJc w:val="left"/>
      <w:pPr>
        <w:tabs>
          <w:tab w:val="num" w:pos="2500"/>
        </w:tabs>
        <w:ind w:left="2856" w:hanging="357"/>
      </w:pPr>
      <w:rPr>
        <w:rFonts w:hint="default"/>
      </w:rPr>
    </w:lvl>
    <w:lvl w:ilvl="8">
      <w:start w:val="1"/>
      <w:numFmt w:val="lowerRoman"/>
      <w:lvlText w:val="%9."/>
      <w:lvlJc w:val="left"/>
      <w:pPr>
        <w:tabs>
          <w:tab w:val="num" w:pos="2858"/>
        </w:tabs>
        <w:ind w:left="3213" w:hanging="357"/>
      </w:pPr>
      <w:rPr>
        <w:rFonts w:hint="default"/>
      </w:rPr>
    </w:lvl>
  </w:abstractNum>
  <w:abstractNum w:abstractNumId="62" w15:restartNumberingAfterBreak="0">
    <w:nsid w:val="65757574"/>
    <w:multiLevelType w:val="hybridMultilevel"/>
    <w:tmpl w:val="5A70F6F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3" w15:restartNumberingAfterBreak="0">
    <w:nsid w:val="65A52BB0"/>
    <w:multiLevelType w:val="multilevel"/>
    <w:tmpl w:val="D4263ED2"/>
    <w:lvl w:ilvl="0">
      <w:start w:val="1"/>
      <w:numFmt w:val="decimal"/>
      <w:lvlText w:val="%1."/>
      <w:lvlJc w:val="left"/>
      <w:pPr>
        <w:ind w:left="720" w:hanging="363"/>
      </w:pPr>
      <w:rPr>
        <w:rFonts w:hint="default"/>
      </w:rPr>
    </w:lvl>
    <w:lvl w:ilvl="1">
      <w:start w:val="1"/>
      <w:numFmt w:val="lowerLetter"/>
      <w:lvlText w:val="%2."/>
      <w:lvlJc w:val="left"/>
      <w:pPr>
        <w:ind w:left="1077" w:hanging="357"/>
      </w:pPr>
      <w:rPr>
        <w:rFonts w:hint="default"/>
      </w:rPr>
    </w:lvl>
    <w:lvl w:ilvl="2">
      <w:start w:val="1"/>
      <w:numFmt w:val="lowerRoman"/>
      <w:lvlText w:val="%3."/>
      <w:lvlJc w:val="left"/>
      <w:pPr>
        <w:ind w:left="1434" w:hanging="357"/>
      </w:pPr>
      <w:rPr>
        <w:rFonts w:hint="default"/>
      </w:rPr>
    </w:lvl>
    <w:lvl w:ilvl="3">
      <w:start w:val="1"/>
      <w:numFmt w:val="decimal"/>
      <w:lvlText w:val="(%4)"/>
      <w:lvlJc w:val="left"/>
      <w:pPr>
        <w:ind w:left="1791" w:hanging="363"/>
      </w:pPr>
      <w:rPr>
        <w:rFonts w:hint="default"/>
      </w:rPr>
    </w:lvl>
    <w:lvl w:ilvl="4">
      <w:start w:val="1"/>
      <w:numFmt w:val="lowerLetter"/>
      <w:lvlText w:val="(%5)"/>
      <w:lvlJc w:val="left"/>
      <w:pPr>
        <w:ind w:left="2148" w:hanging="363"/>
      </w:pPr>
      <w:rPr>
        <w:rFonts w:hint="default"/>
      </w:rPr>
    </w:lvl>
    <w:lvl w:ilvl="5">
      <w:start w:val="1"/>
      <w:numFmt w:val="lowerRoman"/>
      <w:lvlText w:val="(%6)"/>
      <w:lvlJc w:val="left"/>
      <w:pPr>
        <w:ind w:left="2505" w:hanging="363"/>
      </w:pPr>
      <w:rPr>
        <w:rFonts w:hint="default"/>
      </w:rPr>
    </w:lvl>
    <w:lvl w:ilvl="6">
      <w:start w:val="1"/>
      <w:numFmt w:val="decimal"/>
      <w:lvlText w:val="%7."/>
      <w:lvlJc w:val="left"/>
      <w:pPr>
        <w:ind w:left="2862" w:hanging="363"/>
      </w:pPr>
      <w:rPr>
        <w:rFonts w:hint="default"/>
      </w:rPr>
    </w:lvl>
    <w:lvl w:ilvl="7">
      <w:start w:val="1"/>
      <w:numFmt w:val="lowerLetter"/>
      <w:lvlText w:val="%8."/>
      <w:lvlJc w:val="left"/>
      <w:pPr>
        <w:ind w:left="3219" w:hanging="363"/>
      </w:pPr>
      <w:rPr>
        <w:rFonts w:hint="default"/>
      </w:rPr>
    </w:lvl>
    <w:lvl w:ilvl="8">
      <w:start w:val="1"/>
      <w:numFmt w:val="lowerRoman"/>
      <w:lvlText w:val="%9."/>
      <w:lvlJc w:val="left"/>
      <w:pPr>
        <w:ind w:left="3576" w:hanging="363"/>
      </w:pPr>
      <w:rPr>
        <w:rFonts w:hint="default"/>
      </w:rPr>
    </w:lvl>
  </w:abstractNum>
  <w:abstractNum w:abstractNumId="64" w15:restartNumberingAfterBreak="0">
    <w:nsid w:val="6877743F"/>
    <w:multiLevelType w:val="hybridMultilevel"/>
    <w:tmpl w:val="08A2B3E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69262556"/>
    <w:multiLevelType w:val="multilevel"/>
    <w:tmpl w:val="3E5E177A"/>
    <w:name w:val="NTG Table Bullet List3322222222222222"/>
    <w:numStyleLink w:val="Tablenumberlist"/>
  </w:abstractNum>
  <w:abstractNum w:abstractNumId="66" w15:restartNumberingAfterBreak="0">
    <w:nsid w:val="6E713C06"/>
    <w:multiLevelType w:val="hybridMultilevel"/>
    <w:tmpl w:val="CD9EAE7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15:restartNumberingAfterBreak="0">
    <w:nsid w:val="73734F5F"/>
    <w:multiLevelType w:val="hybridMultilevel"/>
    <w:tmpl w:val="48B6F32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8" w15:restartNumberingAfterBreak="0">
    <w:nsid w:val="7453664D"/>
    <w:multiLevelType w:val="multilevel"/>
    <w:tmpl w:val="0C78A7AC"/>
    <w:name w:val="NTG Table Bullet List3322222222222222222"/>
    <w:numStyleLink w:val="Tablebulletlist"/>
  </w:abstractNum>
  <w:abstractNum w:abstractNumId="69" w15:restartNumberingAfterBreak="0">
    <w:nsid w:val="76141D1E"/>
    <w:multiLevelType w:val="multilevel"/>
    <w:tmpl w:val="0C78A7AC"/>
    <w:name w:val="NTG Table Bullet List332222222222"/>
    <w:numStyleLink w:val="Tablebulletlist"/>
  </w:abstractNum>
  <w:abstractNum w:abstractNumId="70" w15:restartNumberingAfterBreak="0">
    <w:nsid w:val="765A32D4"/>
    <w:multiLevelType w:val="multilevel"/>
    <w:tmpl w:val="4E6AC8F6"/>
    <w:numStyleLink w:val="Numberlist"/>
  </w:abstractNum>
  <w:abstractNum w:abstractNumId="71" w15:restartNumberingAfterBreak="0">
    <w:nsid w:val="770379B5"/>
    <w:multiLevelType w:val="hybridMultilevel"/>
    <w:tmpl w:val="E43EBAA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79CC6470"/>
    <w:multiLevelType w:val="multilevel"/>
    <w:tmpl w:val="0D62A852"/>
    <w:lvl w:ilvl="0">
      <w:start w:val="1"/>
      <w:numFmt w:val="decimal"/>
      <w:lvlText w:val="%1"/>
      <w:lvlJc w:val="left"/>
      <w:pPr>
        <w:ind w:left="432" w:hanging="432"/>
      </w:pPr>
      <w:rPr>
        <w:rFonts w:hint="default"/>
        <w:b/>
        <w:i w:val="0"/>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3" w15:restartNumberingAfterBreak="0">
    <w:nsid w:val="7EB377EB"/>
    <w:multiLevelType w:val="multilevel"/>
    <w:tmpl w:val="2BBEA3BA"/>
    <w:name w:val="NTG Table Bullet List2"/>
    <w:lvl w:ilvl="0">
      <w:start w:val="1"/>
      <w:numFmt w:val="bullet"/>
      <w:lvlText w:val=""/>
      <w:lvlJc w:val="left"/>
      <w:pPr>
        <w:ind w:left="360" w:hanging="360"/>
      </w:pPr>
      <w:rPr>
        <w:rFonts w:ascii="Symbol" w:hAnsi="Symbol" w:hint="default"/>
        <w:color w:val="auto"/>
        <w:sz w:val="22"/>
      </w:rPr>
    </w:lvl>
    <w:lvl w:ilvl="1">
      <w:start w:val="1"/>
      <w:numFmt w:val="bullet"/>
      <w:lvlText w:val="o"/>
      <w:lvlJc w:val="left"/>
      <w:pPr>
        <w:ind w:left="720" w:hanging="360"/>
      </w:pPr>
      <w:rPr>
        <w:rFonts w:ascii="Courier New" w:hAnsi="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Wingdings" w:hAnsi="Wingding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color w:val="auto"/>
      </w:rPr>
    </w:lvl>
    <w:lvl w:ilvl="6">
      <w:start w:val="1"/>
      <w:numFmt w:val="bullet"/>
      <w:lvlText w:val="o"/>
      <w:lvlJc w:val="left"/>
      <w:pPr>
        <w:ind w:left="2520" w:hanging="360"/>
      </w:pPr>
      <w:rPr>
        <w:rFonts w:ascii="Courier New" w:hAnsi="Courier New" w:hint="default"/>
        <w:color w:val="auto"/>
      </w:rPr>
    </w:lvl>
    <w:lvl w:ilvl="7">
      <w:start w:val="1"/>
      <w:numFmt w:val="bullet"/>
      <w:lvlText w:val=""/>
      <w:lvlJc w:val="left"/>
      <w:pPr>
        <w:ind w:left="2880" w:hanging="360"/>
      </w:pPr>
      <w:rPr>
        <w:rFonts w:ascii="Wingdings" w:hAnsi="Wingdings" w:hint="default"/>
        <w:color w:val="auto"/>
      </w:rPr>
    </w:lvl>
    <w:lvl w:ilvl="8">
      <w:start w:val="1"/>
      <w:numFmt w:val="bullet"/>
      <w:lvlText w:val=""/>
      <w:lvlJc w:val="left"/>
      <w:pPr>
        <w:ind w:left="3240" w:hanging="360"/>
      </w:pPr>
      <w:rPr>
        <w:rFonts w:ascii="Wingdings" w:hAnsi="Wingdings" w:hint="default"/>
        <w:color w:val="auto"/>
      </w:rPr>
    </w:lvl>
  </w:abstractNum>
  <w:num w:numId="1">
    <w:abstractNumId w:val="33"/>
  </w:num>
  <w:num w:numId="2">
    <w:abstractNumId w:val="21"/>
  </w:num>
  <w:num w:numId="3">
    <w:abstractNumId w:val="72"/>
  </w:num>
  <w:num w:numId="4">
    <w:abstractNumId w:val="43"/>
  </w:num>
  <w:num w:numId="5">
    <w:abstractNumId w:val="27"/>
  </w:num>
  <w:num w:numId="6">
    <w:abstractNumId w:val="15"/>
  </w:num>
  <w:num w:numId="7">
    <w:abstractNumId w:val="49"/>
  </w:num>
  <w:num w:numId="8">
    <w:abstractNumId w:val="24"/>
  </w:num>
  <w:num w:numId="9">
    <w:abstractNumId w:val="56"/>
  </w:num>
  <w:num w:numId="10">
    <w:abstractNumId w:val="20"/>
  </w:num>
  <w:num w:numId="11">
    <w:abstractNumId w:val="62"/>
  </w:num>
  <w:num w:numId="12">
    <w:abstractNumId w:val="17"/>
  </w:num>
  <w:num w:numId="13">
    <w:abstractNumId w:val="1"/>
  </w:num>
  <w:num w:numId="14">
    <w:abstractNumId w:val="60"/>
  </w:num>
  <w:num w:numId="15">
    <w:abstractNumId w:val="26"/>
  </w:num>
  <w:num w:numId="16">
    <w:abstractNumId w:val="61"/>
  </w:num>
  <w:num w:numId="17">
    <w:abstractNumId w:val="70"/>
  </w:num>
  <w:num w:numId="18">
    <w:abstractNumId w:val="55"/>
  </w:num>
  <w:num w:numId="19">
    <w:abstractNumId w:val="47"/>
  </w:num>
  <w:num w:numId="20">
    <w:abstractNumId w:val="51"/>
  </w:num>
  <w:num w:numId="21">
    <w:abstractNumId w:val="38"/>
  </w:num>
  <w:num w:numId="22">
    <w:abstractNumId w:val="54"/>
  </w:num>
  <w:num w:numId="23">
    <w:abstractNumId w:val="45"/>
  </w:num>
  <w:num w:numId="24">
    <w:abstractNumId w:val="40"/>
  </w:num>
  <w:num w:numId="25">
    <w:abstractNumId w:val="36"/>
  </w:num>
  <w:num w:numId="26">
    <w:abstractNumId w:val="10"/>
  </w:num>
  <w:num w:numId="27">
    <w:abstractNumId w:val="71"/>
  </w:num>
  <w:num w:numId="28">
    <w:abstractNumId w:val="35"/>
  </w:num>
  <w:num w:numId="29">
    <w:abstractNumId w:val="28"/>
  </w:num>
  <w:num w:numId="30">
    <w:abstractNumId w:val="0"/>
  </w:num>
  <w:num w:numId="31">
    <w:abstractNumId w:val="39"/>
  </w:num>
  <w:num w:numId="32">
    <w:abstractNumId w:val="9"/>
  </w:num>
  <w:num w:numId="33">
    <w:abstractNumId w:val="63"/>
  </w:num>
  <w:num w:numId="34">
    <w:abstractNumId w:val="31"/>
  </w:num>
  <w:num w:numId="35">
    <w:abstractNumId w:val="48"/>
  </w:num>
  <w:num w:numId="36">
    <w:abstractNumId w:val="64"/>
  </w:num>
  <w:num w:numId="37">
    <w:abstractNumId w:val="66"/>
  </w:num>
  <w:num w:numId="38">
    <w:abstractNumId w:val="14"/>
  </w:num>
  <w:num w:numId="39">
    <w:abstractNumId w:val="25"/>
  </w:num>
  <w:num w:numId="40">
    <w:abstractNumId w:val="67"/>
  </w:num>
  <w:num w:numId="41">
    <w:abstractNumId w:val="2"/>
  </w:num>
  <w:num w:numId="42">
    <w:abstractNumId w:val="59"/>
  </w:num>
  <w:num w:numId="43">
    <w:abstractNumId w:val="11"/>
  </w:num>
  <w:num w:numId="44">
    <w:abstractNumId w:val="34"/>
  </w:num>
  <w:num w:numId="45">
    <w:abstractNumId w:val="41"/>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num>
  <w:num w:numId="48">
    <w:abstractNumId w:val="4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proofState w:spelling="clean" w:grammar="clean"/>
  <w:attachedTemplate r:id="rId1"/>
  <w:stylePaneFormatFilter w:val="DB04" w:allStyles="0" w:customStyles="0" w:latentStyles="1" w:stylesInUse="0" w:headingStyles="0" w:numberingStyles="0" w:tableStyles="0" w:directFormattingOnRuns="1" w:directFormattingOnParagraphs="1" w:directFormattingOnNumbering="0" w:directFormattingOnTables="1" w:clearFormatting="1" w:top3HeadingStyles="0" w:visibleStyles="1" w:alternateStyleNames="1"/>
  <w:defaultTabStop w:val="284"/>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68D"/>
    <w:rsid w:val="00001DDF"/>
    <w:rsid w:val="0000322D"/>
    <w:rsid w:val="00007670"/>
    <w:rsid w:val="00010665"/>
    <w:rsid w:val="0002393A"/>
    <w:rsid w:val="00027DB8"/>
    <w:rsid w:val="00031A96"/>
    <w:rsid w:val="00040BF3"/>
    <w:rsid w:val="0004211C"/>
    <w:rsid w:val="00046C59"/>
    <w:rsid w:val="00051362"/>
    <w:rsid w:val="00051F45"/>
    <w:rsid w:val="00052953"/>
    <w:rsid w:val="0005341A"/>
    <w:rsid w:val="0005465F"/>
    <w:rsid w:val="00056DEF"/>
    <w:rsid w:val="00056EDC"/>
    <w:rsid w:val="0006635A"/>
    <w:rsid w:val="000720BE"/>
    <w:rsid w:val="0007259C"/>
    <w:rsid w:val="00080202"/>
    <w:rsid w:val="00080DCD"/>
    <w:rsid w:val="00080E22"/>
    <w:rsid w:val="00082573"/>
    <w:rsid w:val="000840A3"/>
    <w:rsid w:val="00085062"/>
    <w:rsid w:val="00086A5F"/>
    <w:rsid w:val="000911EF"/>
    <w:rsid w:val="000962C5"/>
    <w:rsid w:val="00097865"/>
    <w:rsid w:val="000A4317"/>
    <w:rsid w:val="000A559C"/>
    <w:rsid w:val="000B2CA1"/>
    <w:rsid w:val="000D1F29"/>
    <w:rsid w:val="000D633D"/>
    <w:rsid w:val="000E342B"/>
    <w:rsid w:val="000E3ED2"/>
    <w:rsid w:val="000E5DD2"/>
    <w:rsid w:val="000E72D0"/>
    <w:rsid w:val="000F2958"/>
    <w:rsid w:val="000F3850"/>
    <w:rsid w:val="000F604F"/>
    <w:rsid w:val="00104E7F"/>
    <w:rsid w:val="001137EC"/>
    <w:rsid w:val="00114404"/>
    <w:rsid w:val="001152F5"/>
    <w:rsid w:val="00117743"/>
    <w:rsid w:val="00117F5B"/>
    <w:rsid w:val="0012326B"/>
    <w:rsid w:val="00127715"/>
    <w:rsid w:val="00132658"/>
    <w:rsid w:val="00150DC0"/>
    <w:rsid w:val="00156CD4"/>
    <w:rsid w:val="0016153B"/>
    <w:rsid w:val="00162207"/>
    <w:rsid w:val="00164A3E"/>
    <w:rsid w:val="00166FF6"/>
    <w:rsid w:val="00176123"/>
    <w:rsid w:val="00181620"/>
    <w:rsid w:val="00187130"/>
    <w:rsid w:val="001957AD"/>
    <w:rsid w:val="00195BE6"/>
    <w:rsid w:val="00196F8E"/>
    <w:rsid w:val="001A2B7F"/>
    <w:rsid w:val="001A3641"/>
    <w:rsid w:val="001A3AFD"/>
    <w:rsid w:val="001A496C"/>
    <w:rsid w:val="001A576A"/>
    <w:rsid w:val="001B28DA"/>
    <w:rsid w:val="001B2B6C"/>
    <w:rsid w:val="001D01C4"/>
    <w:rsid w:val="001D4F99"/>
    <w:rsid w:val="001D52B0"/>
    <w:rsid w:val="001D5A18"/>
    <w:rsid w:val="001D7CA4"/>
    <w:rsid w:val="001E057F"/>
    <w:rsid w:val="001E14EB"/>
    <w:rsid w:val="001F59E6"/>
    <w:rsid w:val="00203F1C"/>
    <w:rsid w:val="00206936"/>
    <w:rsid w:val="00206C6F"/>
    <w:rsid w:val="00206FBD"/>
    <w:rsid w:val="00207746"/>
    <w:rsid w:val="00230031"/>
    <w:rsid w:val="00235C01"/>
    <w:rsid w:val="00247343"/>
    <w:rsid w:val="00265C56"/>
    <w:rsid w:val="002716CD"/>
    <w:rsid w:val="00274D4B"/>
    <w:rsid w:val="002806F5"/>
    <w:rsid w:val="00281577"/>
    <w:rsid w:val="002926BC"/>
    <w:rsid w:val="00293A72"/>
    <w:rsid w:val="002A0160"/>
    <w:rsid w:val="002A30C3"/>
    <w:rsid w:val="002A6F6A"/>
    <w:rsid w:val="002A7712"/>
    <w:rsid w:val="002B38F7"/>
    <w:rsid w:val="002B4F50"/>
    <w:rsid w:val="002B5591"/>
    <w:rsid w:val="002B6AA4"/>
    <w:rsid w:val="002C1FE9"/>
    <w:rsid w:val="002D3A57"/>
    <w:rsid w:val="002D7D05"/>
    <w:rsid w:val="002E20C8"/>
    <w:rsid w:val="002E4290"/>
    <w:rsid w:val="002E66A6"/>
    <w:rsid w:val="002F0DB1"/>
    <w:rsid w:val="002F2885"/>
    <w:rsid w:val="002F45A1"/>
    <w:rsid w:val="002F524A"/>
    <w:rsid w:val="002F525F"/>
    <w:rsid w:val="0030203D"/>
    <w:rsid w:val="003037F9"/>
    <w:rsid w:val="0030583E"/>
    <w:rsid w:val="00307FE1"/>
    <w:rsid w:val="003164BA"/>
    <w:rsid w:val="003258E6"/>
    <w:rsid w:val="00342283"/>
    <w:rsid w:val="00343A87"/>
    <w:rsid w:val="00344A36"/>
    <w:rsid w:val="003456F4"/>
    <w:rsid w:val="00347FB6"/>
    <w:rsid w:val="003504FD"/>
    <w:rsid w:val="00350881"/>
    <w:rsid w:val="00357D55"/>
    <w:rsid w:val="00363513"/>
    <w:rsid w:val="003657E5"/>
    <w:rsid w:val="0036589C"/>
    <w:rsid w:val="00371312"/>
    <w:rsid w:val="00371DC7"/>
    <w:rsid w:val="00377B21"/>
    <w:rsid w:val="00390CE3"/>
    <w:rsid w:val="00394876"/>
    <w:rsid w:val="00394AAF"/>
    <w:rsid w:val="00394CE5"/>
    <w:rsid w:val="003A6341"/>
    <w:rsid w:val="003B67FD"/>
    <w:rsid w:val="003B6A61"/>
    <w:rsid w:val="003D0F63"/>
    <w:rsid w:val="003D3256"/>
    <w:rsid w:val="003D42C0"/>
    <w:rsid w:val="003D5B29"/>
    <w:rsid w:val="003D7818"/>
    <w:rsid w:val="003E2445"/>
    <w:rsid w:val="003E3BB2"/>
    <w:rsid w:val="003F5B58"/>
    <w:rsid w:val="0040222A"/>
    <w:rsid w:val="004047BC"/>
    <w:rsid w:val="004100F7"/>
    <w:rsid w:val="00414CB3"/>
    <w:rsid w:val="0041563D"/>
    <w:rsid w:val="00426E25"/>
    <w:rsid w:val="00427D9C"/>
    <w:rsid w:val="00427E7E"/>
    <w:rsid w:val="0043465D"/>
    <w:rsid w:val="00443B6E"/>
    <w:rsid w:val="004440A5"/>
    <w:rsid w:val="0045420A"/>
    <w:rsid w:val="004554D4"/>
    <w:rsid w:val="00461744"/>
    <w:rsid w:val="00466185"/>
    <w:rsid w:val="00466303"/>
    <w:rsid w:val="004668A7"/>
    <w:rsid w:val="00466D96"/>
    <w:rsid w:val="00467747"/>
    <w:rsid w:val="00470017"/>
    <w:rsid w:val="0047105A"/>
    <w:rsid w:val="00473C98"/>
    <w:rsid w:val="00474965"/>
    <w:rsid w:val="00482DF8"/>
    <w:rsid w:val="004864DE"/>
    <w:rsid w:val="00494BE5"/>
    <w:rsid w:val="004A0EBA"/>
    <w:rsid w:val="004A2538"/>
    <w:rsid w:val="004A331E"/>
    <w:rsid w:val="004B0C15"/>
    <w:rsid w:val="004B35EA"/>
    <w:rsid w:val="004B69E4"/>
    <w:rsid w:val="004C3ACC"/>
    <w:rsid w:val="004C6C39"/>
    <w:rsid w:val="004D075F"/>
    <w:rsid w:val="004D1B76"/>
    <w:rsid w:val="004D344E"/>
    <w:rsid w:val="004E019E"/>
    <w:rsid w:val="004E06EC"/>
    <w:rsid w:val="004E0A3F"/>
    <w:rsid w:val="004E2CB7"/>
    <w:rsid w:val="004F016A"/>
    <w:rsid w:val="00500F94"/>
    <w:rsid w:val="00502FB3"/>
    <w:rsid w:val="00503DE9"/>
    <w:rsid w:val="0050530C"/>
    <w:rsid w:val="005054F9"/>
    <w:rsid w:val="00505DEA"/>
    <w:rsid w:val="00507782"/>
    <w:rsid w:val="00512A04"/>
    <w:rsid w:val="00520499"/>
    <w:rsid w:val="005249F5"/>
    <w:rsid w:val="005260F7"/>
    <w:rsid w:val="00543BD1"/>
    <w:rsid w:val="00556113"/>
    <w:rsid w:val="00564C12"/>
    <w:rsid w:val="005654B8"/>
    <w:rsid w:val="005762CC"/>
    <w:rsid w:val="00582D3D"/>
    <w:rsid w:val="00583EED"/>
    <w:rsid w:val="00590040"/>
    <w:rsid w:val="00592E78"/>
    <w:rsid w:val="00595386"/>
    <w:rsid w:val="00597234"/>
    <w:rsid w:val="005A4AC0"/>
    <w:rsid w:val="005A5FDF"/>
    <w:rsid w:val="005B0FB7"/>
    <w:rsid w:val="005B122A"/>
    <w:rsid w:val="005B1FCB"/>
    <w:rsid w:val="005B5AC2"/>
    <w:rsid w:val="005C2833"/>
    <w:rsid w:val="005E144D"/>
    <w:rsid w:val="005E1500"/>
    <w:rsid w:val="005E3A43"/>
    <w:rsid w:val="005E3FC4"/>
    <w:rsid w:val="005F0B17"/>
    <w:rsid w:val="005F38E0"/>
    <w:rsid w:val="005F77C7"/>
    <w:rsid w:val="00620675"/>
    <w:rsid w:val="00622910"/>
    <w:rsid w:val="006254B6"/>
    <w:rsid w:val="00627FC8"/>
    <w:rsid w:val="006433C3"/>
    <w:rsid w:val="00650F5B"/>
    <w:rsid w:val="006670D7"/>
    <w:rsid w:val="006719EA"/>
    <w:rsid w:val="00671F13"/>
    <w:rsid w:val="0067400A"/>
    <w:rsid w:val="006847AD"/>
    <w:rsid w:val="0069114B"/>
    <w:rsid w:val="006944C1"/>
    <w:rsid w:val="006A2F2D"/>
    <w:rsid w:val="006A756A"/>
    <w:rsid w:val="006D66F7"/>
    <w:rsid w:val="00705C9D"/>
    <w:rsid w:val="00705F13"/>
    <w:rsid w:val="00714F1D"/>
    <w:rsid w:val="00715225"/>
    <w:rsid w:val="00720CC6"/>
    <w:rsid w:val="00722DDB"/>
    <w:rsid w:val="00724728"/>
    <w:rsid w:val="00724F98"/>
    <w:rsid w:val="00730B9B"/>
    <w:rsid w:val="0073182E"/>
    <w:rsid w:val="007332FF"/>
    <w:rsid w:val="007408F5"/>
    <w:rsid w:val="00741EAE"/>
    <w:rsid w:val="00750D2F"/>
    <w:rsid w:val="00755248"/>
    <w:rsid w:val="0076190B"/>
    <w:rsid w:val="00763448"/>
    <w:rsid w:val="0076355D"/>
    <w:rsid w:val="00763A2D"/>
    <w:rsid w:val="007670BC"/>
    <w:rsid w:val="007676A4"/>
    <w:rsid w:val="00777795"/>
    <w:rsid w:val="00783A57"/>
    <w:rsid w:val="00784C92"/>
    <w:rsid w:val="007859CD"/>
    <w:rsid w:val="00785C24"/>
    <w:rsid w:val="007907E4"/>
    <w:rsid w:val="00796461"/>
    <w:rsid w:val="007A6A4F"/>
    <w:rsid w:val="007B03F5"/>
    <w:rsid w:val="007B5C09"/>
    <w:rsid w:val="007B5DA2"/>
    <w:rsid w:val="007C0966"/>
    <w:rsid w:val="007C19E7"/>
    <w:rsid w:val="007C5CFD"/>
    <w:rsid w:val="007C6D9F"/>
    <w:rsid w:val="007D4893"/>
    <w:rsid w:val="007E128D"/>
    <w:rsid w:val="007E70CF"/>
    <w:rsid w:val="007E74A4"/>
    <w:rsid w:val="007F1B6F"/>
    <w:rsid w:val="007F263F"/>
    <w:rsid w:val="008015A8"/>
    <w:rsid w:val="0080766E"/>
    <w:rsid w:val="00811169"/>
    <w:rsid w:val="00815297"/>
    <w:rsid w:val="008170DB"/>
    <w:rsid w:val="00817BA1"/>
    <w:rsid w:val="00823022"/>
    <w:rsid w:val="0082634E"/>
    <w:rsid w:val="008313C4"/>
    <w:rsid w:val="00835434"/>
    <w:rsid w:val="008358C0"/>
    <w:rsid w:val="00837842"/>
    <w:rsid w:val="00842838"/>
    <w:rsid w:val="00854EC1"/>
    <w:rsid w:val="0085797F"/>
    <w:rsid w:val="00861DC3"/>
    <w:rsid w:val="00867019"/>
    <w:rsid w:val="00872EF1"/>
    <w:rsid w:val="008735A9"/>
    <w:rsid w:val="00877BC5"/>
    <w:rsid w:val="00877D20"/>
    <w:rsid w:val="00881C48"/>
    <w:rsid w:val="00885B80"/>
    <w:rsid w:val="00885C30"/>
    <w:rsid w:val="00885E9B"/>
    <w:rsid w:val="00893C96"/>
    <w:rsid w:val="0089500A"/>
    <w:rsid w:val="00897C94"/>
    <w:rsid w:val="008A7C12"/>
    <w:rsid w:val="008B03CE"/>
    <w:rsid w:val="008B529E"/>
    <w:rsid w:val="008C0D34"/>
    <w:rsid w:val="008C17FB"/>
    <w:rsid w:val="008C70BB"/>
    <w:rsid w:val="008D1B00"/>
    <w:rsid w:val="008D278B"/>
    <w:rsid w:val="008D57B8"/>
    <w:rsid w:val="008E03FC"/>
    <w:rsid w:val="008E510B"/>
    <w:rsid w:val="008F422B"/>
    <w:rsid w:val="00901430"/>
    <w:rsid w:val="00902B13"/>
    <w:rsid w:val="00911941"/>
    <w:rsid w:val="0091368D"/>
    <w:rsid w:val="0092024D"/>
    <w:rsid w:val="00925146"/>
    <w:rsid w:val="00925F0F"/>
    <w:rsid w:val="00932F6B"/>
    <w:rsid w:val="009468BC"/>
    <w:rsid w:val="00947FAE"/>
    <w:rsid w:val="00955545"/>
    <w:rsid w:val="009616DF"/>
    <w:rsid w:val="00963E4F"/>
    <w:rsid w:val="0096542F"/>
    <w:rsid w:val="00967FA7"/>
    <w:rsid w:val="00971645"/>
    <w:rsid w:val="00977919"/>
    <w:rsid w:val="00983000"/>
    <w:rsid w:val="009870FA"/>
    <w:rsid w:val="009921C3"/>
    <w:rsid w:val="0099551D"/>
    <w:rsid w:val="00996655"/>
    <w:rsid w:val="009A5897"/>
    <w:rsid w:val="009A5F24"/>
    <w:rsid w:val="009B0B3E"/>
    <w:rsid w:val="009B1913"/>
    <w:rsid w:val="009B6657"/>
    <w:rsid w:val="009B6966"/>
    <w:rsid w:val="009D0EB5"/>
    <w:rsid w:val="009D14F9"/>
    <w:rsid w:val="009D2B74"/>
    <w:rsid w:val="009D63FF"/>
    <w:rsid w:val="009E175D"/>
    <w:rsid w:val="009E3CC2"/>
    <w:rsid w:val="009F06BD"/>
    <w:rsid w:val="009F2A4D"/>
    <w:rsid w:val="00A00828"/>
    <w:rsid w:val="00A03290"/>
    <w:rsid w:val="00A0387E"/>
    <w:rsid w:val="00A05BFD"/>
    <w:rsid w:val="00A07490"/>
    <w:rsid w:val="00A10655"/>
    <w:rsid w:val="00A12B64"/>
    <w:rsid w:val="00A22C38"/>
    <w:rsid w:val="00A25193"/>
    <w:rsid w:val="00A26E80"/>
    <w:rsid w:val="00A319CB"/>
    <w:rsid w:val="00A31AE8"/>
    <w:rsid w:val="00A3739D"/>
    <w:rsid w:val="00A37DDA"/>
    <w:rsid w:val="00A45005"/>
    <w:rsid w:val="00A55A62"/>
    <w:rsid w:val="00A66857"/>
    <w:rsid w:val="00A76790"/>
    <w:rsid w:val="00A925EC"/>
    <w:rsid w:val="00A929AA"/>
    <w:rsid w:val="00A92B6B"/>
    <w:rsid w:val="00A95314"/>
    <w:rsid w:val="00AA541E"/>
    <w:rsid w:val="00AB5413"/>
    <w:rsid w:val="00AD0DA4"/>
    <w:rsid w:val="00AD4169"/>
    <w:rsid w:val="00AE25C6"/>
    <w:rsid w:val="00AE306C"/>
    <w:rsid w:val="00AF28C1"/>
    <w:rsid w:val="00B02EF1"/>
    <w:rsid w:val="00B07C97"/>
    <w:rsid w:val="00B11C67"/>
    <w:rsid w:val="00B15754"/>
    <w:rsid w:val="00B2046E"/>
    <w:rsid w:val="00B20E8B"/>
    <w:rsid w:val="00B257E1"/>
    <w:rsid w:val="00B2599A"/>
    <w:rsid w:val="00B27AC4"/>
    <w:rsid w:val="00B343CC"/>
    <w:rsid w:val="00B5084A"/>
    <w:rsid w:val="00B606A1"/>
    <w:rsid w:val="00B614F7"/>
    <w:rsid w:val="00B61B26"/>
    <w:rsid w:val="00B65E6B"/>
    <w:rsid w:val="00B675B2"/>
    <w:rsid w:val="00B81261"/>
    <w:rsid w:val="00B8223E"/>
    <w:rsid w:val="00B832AE"/>
    <w:rsid w:val="00B86678"/>
    <w:rsid w:val="00B87BBA"/>
    <w:rsid w:val="00B92F9B"/>
    <w:rsid w:val="00B93DB1"/>
    <w:rsid w:val="00B941B3"/>
    <w:rsid w:val="00B96513"/>
    <w:rsid w:val="00BA1D47"/>
    <w:rsid w:val="00BA4CBA"/>
    <w:rsid w:val="00BA66F0"/>
    <w:rsid w:val="00BB2239"/>
    <w:rsid w:val="00BB2AE7"/>
    <w:rsid w:val="00BB6464"/>
    <w:rsid w:val="00BC1BB8"/>
    <w:rsid w:val="00BD7FE1"/>
    <w:rsid w:val="00BE37CA"/>
    <w:rsid w:val="00BE6144"/>
    <w:rsid w:val="00BE635A"/>
    <w:rsid w:val="00BF17E9"/>
    <w:rsid w:val="00BF2ABB"/>
    <w:rsid w:val="00BF5099"/>
    <w:rsid w:val="00C0326E"/>
    <w:rsid w:val="00C10F10"/>
    <w:rsid w:val="00C15D4D"/>
    <w:rsid w:val="00C175DC"/>
    <w:rsid w:val="00C30171"/>
    <w:rsid w:val="00C309D8"/>
    <w:rsid w:val="00C322B4"/>
    <w:rsid w:val="00C357F6"/>
    <w:rsid w:val="00C43519"/>
    <w:rsid w:val="00C45263"/>
    <w:rsid w:val="00C51537"/>
    <w:rsid w:val="00C52BC3"/>
    <w:rsid w:val="00C55B5A"/>
    <w:rsid w:val="00C61AFA"/>
    <w:rsid w:val="00C61D64"/>
    <w:rsid w:val="00C62099"/>
    <w:rsid w:val="00C64EA3"/>
    <w:rsid w:val="00C72867"/>
    <w:rsid w:val="00C75E81"/>
    <w:rsid w:val="00C86609"/>
    <w:rsid w:val="00C92B4C"/>
    <w:rsid w:val="00C954F6"/>
    <w:rsid w:val="00CA36A0"/>
    <w:rsid w:val="00CA6BC5"/>
    <w:rsid w:val="00CC571B"/>
    <w:rsid w:val="00CC61CD"/>
    <w:rsid w:val="00CC6C02"/>
    <w:rsid w:val="00CC737B"/>
    <w:rsid w:val="00CD5011"/>
    <w:rsid w:val="00CE640F"/>
    <w:rsid w:val="00CE76BC"/>
    <w:rsid w:val="00CF540E"/>
    <w:rsid w:val="00D02F07"/>
    <w:rsid w:val="00D15D88"/>
    <w:rsid w:val="00D27EBE"/>
    <w:rsid w:val="00D36A49"/>
    <w:rsid w:val="00D517C6"/>
    <w:rsid w:val="00D61FD1"/>
    <w:rsid w:val="00D66E69"/>
    <w:rsid w:val="00D71D84"/>
    <w:rsid w:val="00D72464"/>
    <w:rsid w:val="00D72A57"/>
    <w:rsid w:val="00D768EB"/>
    <w:rsid w:val="00D81E17"/>
    <w:rsid w:val="00D82D1E"/>
    <w:rsid w:val="00D832D9"/>
    <w:rsid w:val="00D90F00"/>
    <w:rsid w:val="00D975C0"/>
    <w:rsid w:val="00DA5285"/>
    <w:rsid w:val="00DB191D"/>
    <w:rsid w:val="00DB4F91"/>
    <w:rsid w:val="00DB6D0A"/>
    <w:rsid w:val="00DC06BE"/>
    <w:rsid w:val="00DC1F0F"/>
    <w:rsid w:val="00DC3117"/>
    <w:rsid w:val="00DC5DD9"/>
    <w:rsid w:val="00DC6D2D"/>
    <w:rsid w:val="00DD30E2"/>
    <w:rsid w:val="00DD4E59"/>
    <w:rsid w:val="00DE33B5"/>
    <w:rsid w:val="00DE5E18"/>
    <w:rsid w:val="00DF0487"/>
    <w:rsid w:val="00DF5EA4"/>
    <w:rsid w:val="00E02681"/>
    <w:rsid w:val="00E02792"/>
    <w:rsid w:val="00E034D8"/>
    <w:rsid w:val="00E04CC0"/>
    <w:rsid w:val="00E15816"/>
    <w:rsid w:val="00E160D5"/>
    <w:rsid w:val="00E239FF"/>
    <w:rsid w:val="00E27D7B"/>
    <w:rsid w:val="00E30556"/>
    <w:rsid w:val="00E30981"/>
    <w:rsid w:val="00E33136"/>
    <w:rsid w:val="00E34D7C"/>
    <w:rsid w:val="00E36941"/>
    <w:rsid w:val="00E3723D"/>
    <w:rsid w:val="00E44137"/>
    <w:rsid w:val="00E44B8A"/>
    <w:rsid w:val="00E44C89"/>
    <w:rsid w:val="00E457A6"/>
    <w:rsid w:val="00E52375"/>
    <w:rsid w:val="00E61BA2"/>
    <w:rsid w:val="00E63864"/>
    <w:rsid w:val="00E6403F"/>
    <w:rsid w:val="00E75451"/>
    <w:rsid w:val="00E770C4"/>
    <w:rsid w:val="00E84C5A"/>
    <w:rsid w:val="00E861DB"/>
    <w:rsid w:val="00E908F1"/>
    <w:rsid w:val="00E93406"/>
    <w:rsid w:val="00E9402C"/>
    <w:rsid w:val="00E956C5"/>
    <w:rsid w:val="00E95C39"/>
    <w:rsid w:val="00EA2C39"/>
    <w:rsid w:val="00EB0A3C"/>
    <w:rsid w:val="00EB0A96"/>
    <w:rsid w:val="00EB164C"/>
    <w:rsid w:val="00EB1D82"/>
    <w:rsid w:val="00EB77F9"/>
    <w:rsid w:val="00EC46CB"/>
    <w:rsid w:val="00EC5769"/>
    <w:rsid w:val="00EC7D00"/>
    <w:rsid w:val="00ED0304"/>
    <w:rsid w:val="00ED5B7B"/>
    <w:rsid w:val="00EE38FA"/>
    <w:rsid w:val="00EE3E2C"/>
    <w:rsid w:val="00EE5D23"/>
    <w:rsid w:val="00EE750D"/>
    <w:rsid w:val="00EF3CA4"/>
    <w:rsid w:val="00EF7362"/>
    <w:rsid w:val="00EF75AD"/>
    <w:rsid w:val="00EF7859"/>
    <w:rsid w:val="00F014DA"/>
    <w:rsid w:val="00F02591"/>
    <w:rsid w:val="00F5696E"/>
    <w:rsid w:val="00F60EFF"/>
    <w:rsid w:val="00F67D2D"/>
    <w:rsid w:val="00F858F2"/>
    <w:rsid w:val="00F860CC"/>
    <w:rsid w:val="00F94398"/>
    <w:rsid w:val="00FB2B56"/>
    <w:rsid w:val="00FB55D5"/>
    <w:rsid w:val="00FC12BF"/>
    <w:rsid w:val="00FC2C60"/>
    <w:rsid w:val="00FD3E6F"/>
    <w:rsid w:val="00FD51B9"/>
    <w:rsid w:val="00FD5849"/>
    <w:rsid w:val="00FE2A39"/>
    <w:rsid w:val="00FF39CF"/>
    <w:rsid w:val="00FF7159"/>
    <w:rsid w:val="00FF79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D43199A"/>
  <w15:docId w15:val="{C8673520-5B05-4064-BBB9-680CC9055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sz w:val="22"/>
        <w:szCs w:val="22"/>
        <w:lang w:val="en-AU"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uiPriority="9"/>
    <w:lsdException w:name="heading 6" w:uiPriority="9"/>
    <w:lsdException w:name="heading 7" w:uiPriority="9"/>
    <w:lsdException w:name="heading 8" w:uiPriority="9"/>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8"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1FD1"/>
    <w:rPr>
      <w:rFonts w:ascii="Lato" w:hAnsi="Lato"/>
    </w:rPr>
  </w:style>
  <w:style w:type="paragraph" w:styleId="Heading1">
    <w:name w:val="heading 1"/>
    <w:basedOn w:val="Normal"/>
    <w:next w:val="Normal"/>
    <w:link w:val="Heading1Char"/>
    <w:uiPriority w:val="2"/>
    <w:qFormat/>
    <w:rsid w:val="00D15D88"/>
    <w:pPr>
      <w:keepNext/>
      <w:keepLines/>
      <w:spacing w:before="240"/>
      <w:outlineLvl w:val="0"/>
    </w:pPr>
    <w:rPr>
      <w:rFonts w:ascii="Lato Semibold" w:eastAsia="Times New Roman" w:hAnsi="Lato Semibold"/>
      <w:color w:val="1F1F5F"/>
      <w:kern w:val="32"/>
      <w:sz w:val="36"/>
      <w:szCs w:val="32"/>
    </w:rPr>
  </w:style>
  <w:style w:type="paragraph" w:styleId="Heading2">
    <w:name w:val="heading 2"/>
    <w:basedOn w:val="Normal"/>
    <w:next w:val="Normal"/>
    <w:link w:val="Heading2Char"/>
    <w:uiPriority w:val="2"/>
    <w:qFormat/>
    <w:rsid w:val="00996655"/>
    <w:pPr>
      <w:keepNext/>
      <w:keepLines/>
      <w:spacing w:before="240"/>
      <w:outlineLvl w:val="1"/>
    </w:pPr>
    <w:rPr>
      <w:rFonts w:ascii="Lato Semibold" w:eastAsia="Times New Roman" w:hAnsi="Lato Semibold"/>
      <w:color w:val="454347"/>
      <w:sz w:val="32"/>
      <w:szCs w:val="28"/>
    </w:rPr>
  </w:style>
  <w:style w:type="paragraph" w:styleId="Heading3">
    <w:name w:val="heading 3"/>
    <w:basedOn w:val="Normal"/>
    <w:next w:val="Normal"/>
    <w:link w:val="Heading3Char"/>
    <w:uiPriority w:val="2"/>
    <w:qFormat/>
    <w:rsid w:val="00996655"/>
    <w:pPr>
      <w:keepNext/>
      <w:keepLines/>
      <w:spacing w:before="240"/>
      <w:outlineLvl w:val="2"/>
    </w:pPr>
    <w:rPr>
      <w:rFonts w:ascii="Lato Semibold" w:hAnsi="Lato Semibold" w:cs="Arial"/>
      <w:color w:val="1F1F5F" w:themeColor="text1"/>
      <w:sz w:val="28"/>
      <w:szCs w:val="26"/>
    </w:rPr>
  </w:style>
  <w:style w:type="paragraph" w:styleId="Heading4">
    <w:name w:val="heading 4"/>
    <w:basedOn w:val="Normal"/>
    <w:next w:val="Normal"/>
    <w:link w:val="Heading4Char"/>
    <w:uiPriority w:val="2"/>
    <w:qFormat/>
    <w:rsid w:val="00996655"/>
    <w:pPr>
      <w:keepNext/>
      <w:keepLines/>
      <w:spacing w:before="240"/>
      <w:outlineLvl w:val="3"/>
    </w:pPr>
    <w:rPr>
      <w:rFonts w:ascii="Lato Semibold" w:eastAsia="Times New Roman" w:hAnsi="Lato Semibold"/>
      <w:bCs/>
      <w:iCs/>
      <w:color w:val="454347"/>
      <w:sz w:val="24"/>
      <w:szCs w:val="24"/>
    </w:rPr>
  </w:style>
  <w:style w:type="paragraph" w:styleId="Heading5">
    <w:name w:val="heading 5"/>
    <w:basedOn w:val="Normal"/>
    <w:next w:val="Normal"/>
    <w:link w:val="Heading5Char"/>
    <w:uiPriority w:val="2"/>
    <w:semiHidden/>
    <w:rsid w:val="009A5F24"/>
    <w:pPr>
      <w:keepNext/>
      <w:keepLines/>
      <w:numPr>
        <w:ilvl w:val="4"/>
        <w:numId w:val="3"/>
      </w:numPr>
      <w:outlineLvl w:val="4"/>
    </w:pPr>
    <w:rPr>
      <w:b/>
      <w:color w:val="1F1F5F" w:themeColor="text1"/>
    </w:rPr>
  </w:style>
  <w:style w:type="paragraph" w:styleId="Heading6">
    <w:name w:val="heading 6"/>
    <w:basedOn w:val="Normal"/>
    <w:next w:val="Normal"/>
    <w:link w:val="Heading6Char"/>
    <w:uiPriority w:val="2"/>
    <w:semiHidden/>
    <w:rsid w:val="009A5F24"/>
    <w:pPr>
      <w:keepNext/>
      <w:keepLines/>
      <w:numPr>
        <w:ilvl w:val="5"/>
        <w:numId w:val="3"/>
      </w:numPr>
      <w:outlineLvl w:val="5"/>
    </w:pPr>
    <w:rPr>
      <w:b/>
      <w:color w:val="606060"/>
    </w:rPr>
  </w:style>
  <w:style w:type="paragraph" w:styleId="Heading7">
    <w:name w:val="heading 7"/>
    <w:basedOn w:val="Normal"/>
    <w:next w:val="Normal"/>
    <w:link w:val="Heading7Char"/>
    <w:uiPriority w:val="2"/>
    <w:semiHidden/>
    <w:rsid w:val="009A5F24"/>
    <w:pPr>
      <w:keepNext/>
      <w:keepLines/>
      <w:numPr>
        <w:ilvl w:val="6"/>
        <w:numId w:val="3"/>
      </w:numPr>
      <w:outlineLvl w:val="6"/>
    </w:pPr>
    <w:rPr>
      <w:b/>
      <w:color w:val="1F1F5F" w:themeColor="text1"/>
    </w:rPr>
  </w:style>
  <w:style w:type="paragraph" w:styleId="Heading8">
    <w:name w:val="heading 8"/>
    <w:basedOn w:val="Normal"/>
    <w:next w:val="Normal"/>
    <w:link w:val="Heading8Char"/>
    <w:uiPriority w:val="2"/>
    <w:semiHidden/>
    <w:rsid w:val="009A5F24"/>
    <w:pPr>
      <w:keepNext/>
      <w:keepLines/>
      <w:numPr>
        <w:ilvl w:val="7"/>
        <w:numId w:val="3"/>
      </w:numPr>
      <w:outlineLvl w:val="7"/>
    </w:pPr>
    <w:rPr>
      <w:b/>
      <w:color w:val="606060"/>
    </w:rPr>
  </w:style>
  <w:style w:type="paragraph" w:styleId="Heading9">
    <w:name w:val="heading 9"/>
    <w:basedOn w:val="Normal"/>
    <w:next w:val="Normal"/>
    <w:link w:val="Heading9Char"/>
    <w:uiPriority w:val="2"/>
    <w:semiHidden/>
    <w:rsid w:val="009A5F24"/>
    <w:pPr>
      <w:keepNext/>
      <w:keepLines/>
      <w:numPr>
        <w:ilvl w:val="8"/>
        <w:numId w:val="3"/>
      </w:numPr>
      <w:outlineLvl w:val="8"/>
    </w:pPr>
    <w:rPr>
      <w:b/>
      <w:color w:val="1F1F5F"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2"/>
    <w:semiHidden/>
    <w:rsid w:val="003504FD"/>
  </w:style>
  <w:style w:type="character" w:customStyle="1" w:styleId="Heading1Char">
    <w:name w:val="Heading 1 Char"/>
    <w:basedOn w:val="DefaultParagraphFont"/>
    <w:link w:val="Heading1"/>
    <w:uiPriority w:val="2"/>
    <w:rsid w:val="00D15D88"/>
    <w:rPr>
      <w:rFonts w:ascii="Lato Semibold" w:eastAsia="Times New Roman" w:hAnsi="Lato Semibold"/>
      <w:color w:val="1F1F5F"/>
      <w:kern w:val="32"/>
      <w:sz w:val="36"/>
      <w:szCs w:val="32"/>
    </w:rPr>
  </w:style>
  <w:style w:type="character" w:customStyle="1" w:styleId="Heading2Char">
    <w:name w:val="Heading 2 Char"/>
    <w:basedOn w:val="DefaultParagraphFont"/>
    <w:link w:val="Heading2"/>
    <w:uiPriority w:val="2"/>
    <w:rsid w:val="00996655"/>
    <w:rPr>
      <w:rFonts w:ascii="Lato Semibold" w:eastAsia="Times New Roman" w:hAnsi="Lato Semibold"/>
      <w:color w:val="454347"/>
      <w:sz w:val="32"/>
      <w:szCs w:val="28"/>
    </w:rPr>
  </w:style>
  <w:style w:type="paragraph" w:styleId="Title">
    <w:name w:val="Title"/>
    <w:basedOn w:val="Normal"/>
    <w:next w:val="Normal"/>
    <w:link w:val="TitleChar"/>
    <w:qFormat/>
    <w:rsid w:val="00D61FD1"/>
    <w:pPr>
      <w:spacing w:after="800"/>
    </w:pPr>
    <w:rPr>
      <w:rFonts w:ascii="Lato Semibold" w:eastAsia="Times New Roman" w:hAnsi="Lato Semibold"/>
      <w:bCs/>
      <w:color w:val="1F1F5F"/>
      <w:kern w:val="32"/>
      <w:sz w:val="60"/>
      <w:szCs w:val="64"/>
    </w:rPr>
  </w:style>
  <w:style w:type="character" w:customStyle="1" w:styleId="TitleChar">
    <w:name w:val="Title Char"/>
    <w:basedOn w:val="DefaultParagraphFont"/>
    <w:link w:val="Title"/>
    <w:rsid w:val="00D61FD1"/>
    <w:rPr>
      <w:rFonts w:ascii="Lato Semibold" w:eastAsia="Times New Roman" w:hAnsi="Lato Semibold"/>
      <w:bCs/>
      <w:color w:val="1F1F5F"/>
      <w:kern w:val="32"/>
      <w:sz w:val="60"/>
      <w:szCs w:val="64"/>
    </w:rPr>
  </w:style>
  <w:style w:type="paragraph" w:styleId="Subtitle">
    <w:name w:val="Subtitle"/>
    <w:basedOn w:val="Normal"/>
    <w:next w:val="Normal"/>
    <w:link w:val="SubtitleChar"/>
    <w:uiPriority w:val="11"/>
    <w:semiHidden/>
    <w:rsid w:val="005654B8"/>
    <w:pPr>
      <w:spacing w:after="60"/>
      <w:jc w:val="center"/>
      <w:outlineLvl w:val="1"/>
    </w:pPr>
    <w:rPr>
      <w:rFonts w:eastAsiaTheme="majorEastAsia" w:cstheme="majorBidi"/>
      <w:sz w:val="24"/>
      <w:szCs w:val="24"/>
    </w:rPr>
  </w:style>
  <w:style w:type="character" w:customStyle="1" w:styleId="SubtitleChar">
    <w:name w:val="Subtitle Char"/>
    <w:basedOn w:val="DefaultParagraphFont"/>
    <w:link w:val="Subtitle"/>
    <w:uiPriority w:val="11"/>
    <w:semiHidden/>
    <w:rsid w:val="00EE3E2C"/>
    <w:rPr>
      <w:rFonts w:ascii="Arial" w:eastAsiaTheme="majorEastAsia" w:hAnsi="Arial" w:cstheme="majorBidi"/>
      <w:sz w:val="24"/>
      <w:szCs w:val="24"/>
      <w:lang w:eastAsia="en-AU"/>
    </w:rPr>
  </w:style>
  <w:style w:type="character" w:customStyle="1" w:styleId="Heading3Char">
    <w:name w:val="Heading 3 Char"/>
    <w:basedOn w:val="DefaultParagraphFont"/>
    <w:link w:val="Heading3"/>
    <w:uiPriority w:val="2"/>
    <w:rsid w:val="00996655"/>
    <w:rPr>
      <w:rFonts w:ascii="Lato Semibold" w:hAnsi="Lato Semibold" w:cs="Arial"/>
      <w:color w:val="1F1F5F" w:themeColor="text1"/>
      <w:sz w:val="28"/>
      <w:szCs w:val="26"/>
    </w:rPr>
  </w:style>
  <w:style w:type="paragraph" w:styleId="BlockText">
    <w:name w:val="Block Text"/>
    <w:basedOn w:val="Normal"/>
    <w:semiHidden/>
    <w:rsid w:val="00414CB3"/>
    <w:rPr>
      <w:rFonts w:eastAsiaTheme="minorEastAsia"/>
      <w:iCs/>
    </w:rPr>
  </w:style>
  <w:style w:type="paragraph" w:styleId="Header">
    <w:name w:val="header"/>
    <w:aliases w:val="Page header"/>
    <w:basedOn w:val="Normal"/>
    <w:next w:val="Normal"/>
    <w:link w:val="HeaderChar"/>
    <w:uiPriority w:val="8"/>
    <w:rsid w:val="008C0D34"/>
    <w:pPr>
      <w:tabs>
        <w:tab w:val="right" w:pos="9638"/>
      </w:tabs>
      <w:spacing w:after="240"/>
    </w:pPr>
  </w:style>
  <w:style w:type="character" w:customStyle="1" w:styleId="HeaderChar">
    <w:name w:val="Header Char"/>
    <w:aliases w:val="Page header Char"/>
    <w:basedOn w:val="DefaultParagraphFont"/>
    <w:link w:val="Header"/>
    <w:uiPriority w:val="8"/>
    <w:rsid w:val="008C0D34"/>
    <w:rPr>
      <w:rFonts w:ascii="Lato" w:hAnsi="Lato"/>
    </w:rPr>
  </w:style>
  <w:style w:type="paragraph" w:styleId="Footer">
    <w:name w:val="footer"/>
    <w:basedOn w:val="Normal"/>
    <w:link w:val="FooterChar"/>
    <w:uiPriority w:val="99"/>
    <w:rsid w:val="00B02EF1"/>
    <w:pPr>
      <w:tabs>
        <w:tab w:val="center" w:pos="4513"/>
        <w:tab w:val="right" w:pos="9026"/>
      </w:tabs>
      <w:spacing w:after="0"/>
    </w:pPr>
  </w:style>
  <w:style w:type="character" w:customStyle="1" w:styleId="FooterChar">
    <w:name w:val="Footer Char"/>
    <w:basedOn w:val="DefaultParagraphFont"/>
    <w:link w:val="Footer"/>
    <w:uiPriority w:val="99"/>
    <w:rsid w:val="00595386"/>
    <w:rPr>
      <w:rFonts w:ascii="Arial" w:eastAsia="Times New Roman" w:hAnsi="Arial"/>
      <w:sz w:val="22"/>
      <w:lang w:eastAsia="en-AU"/>
    </w:rPr>
  </w:style>
  <w:style w:type="paragraph" w:customStyle="1" w:styleId="Subtitle0">
    <w:name w:val="Sub title"/>
    <w:basedOn w:val="Normal"/>
    <w:uiPriority w:val="1"/>
    <w:rsid w:val="00E44B8A"/>
    <w:pPr>
      <w:numPr>
        <w:ilvl w:val="1"/>
      </w:numPr>
      <w:spacing w:after="160"/>
      <w:jc w:val="right"/>
    </w:pPr>
    <w:rPr>
      <w:rFonts w:asciiTheme="majorHAnsi" w:eastAsia="Times New Roman" w:hAnsiTheme="majorHAnsi"/>
      <w:color w:val="127CC0" w:themeColor="accent2"/>
      <w:sz w:val="40"/>
    </w:rPr>
  </w:style>
  <w:style w:type="character" w:customStyle="1" w:styleId="Heading4Char">
    <w:name w:val="Heading 4 Char"/>
    <w:basedOn w:val="DefaultParagraphFont"/>
    <w:link w:val="Heading4"/>
    <w:uiPriority w:val="2"/>
    <w:rsid w:val="00996655"/>
    <w:rPr>
      <w:rFonts w:ascii="Lato Semibold" w:eastAsia="Times New Roman" w:hAnsi="Lato Semibold"/>
      <w:bCs/>
      <w:iCs/>
      <w:color w:val="454347"/>
      <w:sz w:val="24"/>
      <w:szCs w:val="24"/>
    </w:rPr>
  </w:style>
  <w:style w:type="paragraph" w:styleId="NormalWeb">
    <w:name w:val="Normal (Web)"/>
    <w:basedOn w:val="Normal"/>
    <w:uiPriority w:val="99"/>
    <w:semiHidden/>
    <w:unhideWhenUsed/>
    <w:rsid w:val="00342283"/>
    <w:rPr>
      <w:rFonts w:ascii="Times New Roman" w:hAnsi="Times New Roman"/>
      <w:sz w:val="24"/>
      <w:szCs w:val="24"/>
    </w:rPr>
  </w:style>
  <w:style w:type="character" w:styleId="PlaceholderText">
    <w:name w:val="Placeholder Text"/>
    <w:basedOn w:val="DefaultParagraphFont"/>
    <w:uiPriority w:val="99"/>
    <w:semiHidden/>
    <w:rsid w:val="005762CC"/>
    <w:rPr>
      <w:color w:val="808080"/>
    </w:rPr>
  </w:style>
  <w:style w:type="paragraph" w:styleId="ListParagraph">
    <w:name w:val="List Paragraph"/>
    <w:basedOn w:val="BlockText"/>
    <w:uiPriority w:val="34"/>
    <w:qFormat/>
    <w:rsid w:val="003B6A61"/>
    <w:pPr>
      <w:spacing w:after="120"/>
    </w:pPr>
  </w:style>
  <w:style w:type="table" w:styleId="TableGrid">
    <w:name w:val="Table Grid"/>
    <w:basedOn w:val="TableNormal"/>
    <w:uiPriority w:val="59"/>
    <w:rsid w:val="001326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pendix">
    <w:name w:val="Appendix"/>
    <w:basedOn w:val="Heading1"/>
    <w:next w:val="Normal"/>
    <w:uiPriority w:val="11"/>
    <w:semiHidden/>
    <w:qFormat/>
    <w:rsid w:val="00414CB3"/>
  </w:style>
  <w:style w:type="paragraph" w:styleId="BodyText">
    <w:name w:val="Body Text"/>
    <w:basedOn w:val="Normal"/>
    <w:link w:val="BodyTextChar"/>
    <w:uiPriority w:val="99"/>
    <w:semiHidden/>
    <w:rsid w:val="00414CB3"/>
    <w:pPr>
      <w:spacing w:after="120"/>
    </w:pPr>
  </w:style>
  <w:style w:type="character" w:customStyle="1" w:styleId="BodyTextChar">
    <w:name w:val="Body Text Char"/>
    <w:basedOn w:val="DefaultParagraphFont"/>
    <w:link w:val="BodyText"/>
    <w:uiPriority w:val="99"/>
    <w:semiHidden/>
    <w:rsid w:val="00414CB3"/>
    <w:rPr>
      <w:rFonts w:ascii="Arial" w:hAnsi="Arial"/>
      <w:sz w:val="22"/>
      <w:szCs w:val="22"/>
    </w:rPr>
  </w:style>
  <w:style w:type="numbering" w:customStyle="1" w:styleId="Bulletlist">
    <w:name w:val="Bullet list"/>
    <w:basedOn w:val="NoList"/>
    <w:rsid w:val="009F2A4D"/>
    <w:pPr>
      <w:numPr>
        <w:numId w:val="1"/>
      </w:numPr>
    </w:pPr>
  </w:style>
  <w:style w:type="table" w:styleId="TableGridLight">
    <w:name w:val="Grid Table Light"/>
    <w:basedOn w:val="TableNormal"/>
    <w:uiPriority w:val="40"/>
    <w:rsid w:val="00B2599A"/>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Theme">
    <w:name w:val="Table Theme"/>
    <w:basedOn w:val="TableNormal"/>
    <w:uiPriority w:val="99"/>
    <w:semiHidden/>
    <w:unhideWhenUsed/>
    <w:rsid w:val="00414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2"/>
    <w:semiHidden/>
    <w:rsid w:val="00EE750D"/>
    <w:rPr>
      <w:b/>
      <w:color w:val="1F1F5F" w:themeColor="text1"/>
    </w:rPr>
  </w:style>
  <w:style w:type="character" w:customStyle="1" w:styleId="Heading6Char">
    <w:name w:val="Heading 6 Char"/>
    <w:basedOn w:val="DefaultParagraphFont"/>
    <w:link w:val="Heading6"/>
    <w:uiPriority w:val="2"/>
    <w:semiHidden/>
    <w:rsid w:val="00EE750D"/>
    <w:rPr>
      <w:b/>
      <w:color w:val="606060"/>
    </w:rPr>
  </w:style>
  <w:style w:type="character" w:customStyle="1" w:styleId="Heading7Char">
    <w:name w:val="Heading 7 Char"/>
    <w:basedOn w:val="DefaultParagraphFont"/>
    <w:link w:val="Heading7"/>
    <w:uiPriority w:val="2"/>
    <w:semiHidden/>
    <w:rsid w:val="00EE750D"/>
    <w:rPr>
      <w:b/>
      <w:color w:val="1F1F5F" w:themeColor="text1"/>
    </w:rPr>
  </w:style>
  <w:style w:type="character" w:customStyle="1" w:styleId="Heading8Char">
    <w:name w:val="Heading 8 Char"/>
    <w:basedOn w:val="DefaultParagraphFont"/>
    <w:link w:val="Heading8"/>
    <w:uiPriority w:val="2"/>
    <w:semiHidden/>
    <w:rsid w:val="00EE750D"/>
    <w:rPr>
      <w:b/>
      <w:color w:val="606060"/>
    </w:rPr>
  </w:style>
  <w:style w:type="character" w:customStyle="1" w:styleId="Heading9Char">
    <w:name w:val="Heading 9 Char"/>
    <w:basedOn w:val="DefaultParagraphFont"/>
    <w:link w:val="Heading9"/>
    <w:uiPriority w:val="2"/>
    <w:semiHidden/>
    <w:rsid w:val="00EE750D"/>
    <w:rPr>
      <w:b/>
      <w:color w:val="1F1F5F" w:themeColor="text1"/>
    </w:rPr>
  </w:style>
  <w:style w:type="numbering" w:customStyle="1" w:styleId="Numberlist">
    <w:name w:val="Number list"/>
    <w:uiPriority w:val="99"/>
    <w:rsid w:val="007C6D9F"/>
    <w:pPr>
      <w:numPr>
        <w:numId w:val="2"/>
      </w:numPr>
    </w:pPr>
  </w:style>
  <w:style w:type="paragraph" w:styleId="ListNumber">
    <w:name w:val="List Number"/>
    <w:aliases w:val="Number list level 1"/>
    <w:basedOn w:val="Normal"/>
    <w:uiPriority w:val="5"/>
    <w:semiHidden/>
    <w:rsid w:val="00A22C38"/>
    <w:pPr>
      <w:spacing w:after="120"/>
    </w:pPr>
  </w:style>
  <w:style w:type="paragraph" w:styleId="ListNumber2">
    <w:name w:val="List Number 2"/>
    <w:aliases w:val="Number list level 2"/>
    <w:basedOn w:val="Normal"/>
    <w:uiPriority w:val="5"/>
    <w:semiHidden/>
    <w:rsid w:val="00A22C38"/>
    <w:pPr>
      <w:spacing w:after="120"/>
    </w:pPr>
  </w:style>
  <w:style w:type="paragraph" w:styleId="ListNumber3">
    <w:name w:val="List Number 3"/>
    <w:aliases w:val="Number list level 3"/>
    <w:basedOn w:val="Normal"/>
    <w:uiPriority w:val="5"/>
    <w:semiHidden/>
    <w:rsid w:val="00A22C38"/>
    <w:pPr>
      <w:spacing w:after="120"/>
    </w:pPr>
  </w:style>
  <w:style w:type="paragraph" w:styleId="ListNumber4">
    <w:name w:val="List Number 4"/>
    <w:aliases w:val="Number list level 4"/>
    <w:basedOn w:val="Normal"/>
    <w:uiPriority w:val="5"/>
    <w:semiHidden/>
    <w:rsid w:val="00A22C38"/>
    <w:pPr>
      <w:spacing w:after="120"/>
    </w:pPr>
  </w:style>
  <w:style w:type="paragraph" w:styleId="ListNumber5">
    <w:name w:val="List Number 5"/>
    <w:aliases w:val="List number 5 - with space"/>
    <w:basedOn w:val="Normal"/>
    <w:uiPriority w:val="5"/>
    <w:semiHidden/>
    <w:rsid w:val="00A22C38"/>
    <w:pPr>
      <w:spacing w:after="120"/>
    </w:pPr>
  </w:style>
  <w:style w:type="paragraph" w:styleId="ListBullet">
    <w:name w:val="List Bullet"/>
    <w:aliases w:val="Bullet list level 1"/>
    <w:basedOn w:val="Normal"/>
    <w:uiPriority w:val="4"/>
    <w:semiHidden/>
    <w:rsid w:val="00176123"/>
    <w:pPr>
      <w:numPr>
        <w:numId w:val="8"/>
      </w:numPr>
      <w:spacing w:after="120"/>
      <w:ind w:left="0" w:firstLine="0"/>
    </w:pPr>
  </w:style>
  <w:style w:type="paragraph" w:styleId="ListBullet2">
    <w:name w:val="List Bullet 2"/>
    <w:aliases w:val="Bullet list level 2"/>
    <w:basedOn w:val="Normal"/>
    <w:uiPriority w:val="4"/>
    <w:semiHidden/>
    <w:rsid w:val="006847AD"/>
    <w:pPr>
      <w:numPr>
        <w:ilvl w:val="1"/>
        <w:numId w:val="8"/>
      </w:numPr>
      <w:spacing w:after="120"/>
    </w:pPr>
  </w:style>
  <w:style w:type="paragraph" w:styleId="ListBullet3">
    <w:name w:val="List Bullet 3"/>
    <w:aliases w:val="Bullet list level 3"/>
    <w:basedOn w:val="Normal"/>
    <w:uiPriority w:val="4"/>
    <w:semiHidden/>
    <w:rsid w:val="006847AD"/>
    <w:pPr>
      <w:numPr>
        <w:ilvl w:val="2"/>
        <w:numId w:val="8"/>
      </w:numPr>
      <w:spacing w:after="120"/>
    </w:pPr>
  </w:style>
  <w:style w:type="paragraph" w:styleId="ListBullet4">
    <w:name w:val="List Bullet 4"/>
    <w:aliases w:val="Bullet list level 4"/>
    <w:basedOn w:val="Normal"/>
    <w:uiPriority w:val="4"/>
    <w:semiHidden/>
    <w:rsid w:val="006847AD"/>
    <w:pPr>
      <w:numPr>
        <w:ilvl w:val="3"/>
        <w:numId w:val="8"/>
      </w:numPr>
      <w:spacing w:after="120"/>
    </w:pPr>
  </w:style>
  <w:style w:type="paragraph" w:styleId="ListBullet5">
    <w:name w:val="List Bullet 5"/>
    <w:aliases w:val="Bullet list level 5"/>
    <w:basedOn w:val="Normal"/>
    <w:uiPriority w:val="4"/>
    <w:semiHidden/>
    <w:rsid w:val="004E2CB7"/>
    <w:pPr>
      <w:numPr>
        <w:ilvl w:val="4"/>
        <w:numId w:val="8"/>
      </w:numPr>
    </w:pPr>
  </w:style>
  <w:style w:type="character" w:styleId="Hyperlink">
    <w:name w:val="Hyperlink"/>
    <w:basedOn w:val="DefaultParagraphFont"/>
    <w:uiPriority w:val="99"/>
    <w:unhideWhenUsed/>
    <w:rsid w:val="002F0DB1"/>
    <w:rPr>
      <w:color w:val="0563C1" w:themeColor="hyperlink"/>
      <w:u w:val="single"/>
    </w:rPr>
  </w:style>
  <w:style w:type="paragraph" w:styleId="TOCHeading">
    <w:name w:val="TOC Heading"/>
    <w:basedOn w:val="Heading1"/>
    <w:next w:val="Normal"/>
    <w:uiPriority w:val="39"/>
    <w:semiHidden/>
    <w:qFormat/>
    <w:rsid w:val="003B67FD"/>
    <w:pPr>
      <w:spacing w:before="480" w:after="0"/>
      <w:outlineLvl w:val="9"/>
    </w:pPr>
    <w:rPr>
      <w:kern w:val="0"/>
      <w:szCs w:val="28"/>
    </w:rPr>
  </w:style>
  <w:style w:type="paragraph" w:styleId="TOC1">
    <w:name w:val="toc 1"/>
    <w:basedOn w:val="Normal"/>
    <w:next w:val="Normal"/>
    <w:autoRedefine/>
    <w:uiPriority w:val="39"/>
    <w:semiHidden/>
    <w:rsid w:val="007859CD"/>
    <w:pPr>
      <w:spacing w:after="100"/>
    </w:pPr>
  </w:style>
  <w:style w:type="paragraph" w:styleId="TOC2">
    <w:name w:val="toc 2"/>
    <w:basedOn w:val="Normal"/>
    <w:next w:val="Normal"/>
    <w:autoRedefine/>
    <w:uiPriority w:val="39"/>
    <w:semiHidden/>
    <w:rsid w:val="007859CD"/>
    <w:pPr>
      <w:spacing w:after="100"/>
      <w:ind w:left="220"/>
    </w:pPr>
  </w:style>
  <w:style w:type="paragraph" w:styleId="TOC3">
    <w:name w:val="toc 3"/>
    <w:basedOn w:val="Normal"/>
    <w:next w:val="Normal"/>
    <w:autoRedefine/>
    <w:uiPriority w:val="39"/>
    <w:semiHidden/>
    <w:rsid w:val="007859CD"/>
    <w:pPr>
      <w:spacing w:after="100"/>
      <w:ind w:left="440"/>
    </w:pPr>
  </w:style>
  <w:style w:type="paragraph" w:customStyle="1" w:styleId="Tablebulletlistlevel1">
    <w:name w:val="Table bullet list level 1"/>
    <w:basedOn w:val="Normal"/>
    <w:uiPriority w:val="6"/>
    <w:rsid w:val="00872EF1"/>
    <w:pPr>
      <w:numPr>
        <w:numId w:val="7"/>
      </w:numPr>
      <w:spacing w:after="20"/>
    </w:pPr>
  </w:style>
  <w:style w:type="paragraph" w:customStyle="1" w:styleId="Tablebulletlistlevel2">
    <w:name w:val="Table bullet list level 2"/>
    <w:basedOn w:val="Tablebulletlistlevel1"/>
    <w:uiPriority w:val="6"/>
    <w:semiHidden/>
    <w:rsid w:val="002716CD"/>
    <w:pPr>
      <w:numPr>
        <w:ilvl w:val="1"/>
      </w:numPr>
    </w:pPr>
  </w:style>
  <w:style w:type="paragraph" w:customStyle="1" w:styleId="Tablebulletlistlevel3">
    <w:name w:val="Table bullet list level 3"/>
    <w:basedOn w:val="Tablebulletlistlevel2"/>
    <w:uiPriority w:val="6"/>
    <w:semiHidden/>
    <w:qFormat/>
    <w:rsid w:val="002716CD"/>
    <w:pPr>
      <w:numPr>
        <w:ilvl w:val="2"/>
      </w:numPr>
    </w:pPr>
  </w:style>
  <w:style w:type="paragraph" w:customStyle="1" w:styleId="Tablebulletlistlevel4">
    <w:name w:val="Table bullet list level 4"/>
    <w:basedOn w:val="Tablebulletlistlevel3"/>
    <w:uiPriority w:val="6"/>
    <w:semiHidden/>
    <w:qFormat/>
    <w:rsid w:val="002716CD"/>
    <w:pPr>
      <w:numPr>
        <w:ilvl w:val="3"/>
      </w:numPr>
    </w:pPr>
  </w:style>
  <w:style w:type="paragraph" w:customStyle="1" w:styleId="Tablebulletlistlevel5">
    <w:name w:val="Table bullet list level 5"/>
    <w:basedOn w:val="Tablebulletlistlevel4"/>
    <w:uiPriority w:val="6"/>
    <w:semiHidden/>
    <w:qFormat/>
    <w:rsid w:val="002716CD"/>
    <w:pPr>
      <w:numPr>
        <w:ilvl w:val="4"/>
      </w:numPr>
    </w:pPr>
  </w:style>
  <w:style w:type="paragraph" w:customStyle="1" w:styleId="Tablebulletlistlevel6">
    <w:name w:val="Table bullet list level 6"/>
    <w:basedOn w:val="Tablebulletlistlevel5"/>
    <w:uiPriority w:val="6"/>
    <w:semiHidden/>
    <w:qFormat/>
    <w:rsid w:val="001D7CA4"/>
    <w:pPr>
      <w:numPr>
        <w:ilvl w:val="5"/>
      </w:numPr>
    </w:pPr>
  </w:style>
  <w:style w:type="paragraph" w:customStyle="1" w:styleId="Tablebulletlistlevel7">
    <w:name w:val="Table bullet list level 7"/>
    <w:basedOn w:val="Tablebulletlistlevel6"/>
    <w:uiPriority w:val="6"/>
    <w:semiHidden/>
    <w:qFormat/>
    <w:rsid w:val="002716CD"/>
    <w:pPr>
      <w:numPr>
        <w:ilvl w:val="6"/>
      </w:numPr>
    </w:pPr>
  </w:style>
  <w:style w:type="paragraph" w:customStyle="1" w:styleId="Tablebulletlistlevel8">
    <w:name w:val="Table bullet list level 8"/>
    <w:basedOn w:val="Tablebulletlistlevel7"/>
    <w:uiPriority w:val="6"/>
    <w:semiHidden/>
    <w:qFormat/>
    <w:rsid w:val="002716CD"/>
    <w:pPr>
      <w:numPr>
        <w:ilvl w:val="7"/>
      </w:numPr>
    </w:pPr>
  </w:style>
  <w:style w:type="paragraph" w:customStyle="1" w:styleId="Tablebulletlistlevel9">
    <w:name w:val="Table bullet list level 9"/>
    <w:basedOn w:val="Tablebulletlistlevel8"/>
    <w:uiPriority w:val="6"/>
    <w:semiHidden/>
    <w:qFormat/>
    <w:rsid w:val="002716CD"/>
    <w:pPr>
      <w:numPr>
        <w:ilvl w:val="8"/>
      </w:numPr>
    </w:pPr>
  </w:style>
  <w:style w:type="numbering" w:customStyle="1" w:styleId="Tablebulletlist">
    <w:name w:val="Table bullet list"/>
    <w:uiPriority w:val="99"/>
    <w:rsid w:val="002716CD"/>
    <w:pPr>
      <w:numPr>
        <w:numId w:val="4"/>
      </w:numPr>
    </w:pPr>
  </w:style>
  <w:style w:type="paragraph" w:customStyle="1" w:styleId="Tablenumberlistlevel1">
    <w:name w:val="Table number list level 1"/>
    <w:basedOn w:val="Normal"/>
    <w:uiPriority w:val="7"/>
    <w:rsid w:val="00872EF1"/>
    <w:pPr>
      <w:numPr>
        <w:numId w:val="6"/>
      </w:numPr>
      <w:spacing w:after="20"/>
    </w:pPr>
  </w:style>
  <w:style w:type="paragraph" w:customStyle="1" w:styleId="Tablenumberlistlevel2">
    <w:name w:val="Table number list level 2"/>
    <w:basedOn w:val="Tablenumberlistlevel1"/>
    <w:uiPriority w:val="7"/>
    <w:semiHidden/>
    <w:rsid w:val="002716CD"/>
    <w:pPr>
      <w:numPr>
        <w:ilvl w:val="1"/>
      </w:numPr>
    </w:pPr>
  </w:style>
  <w:style w:type="paragraph" w:customStyle="1" w:styleId="Tablenumberlistlevel3">
    <w:name w:val="Table number list level 3"/>
    <w:basedOn w:val="Tablenumberlistlevel2"/>
    <w:uiPriority w:val="7"/>
    <w:semiHidden/>
    <w:qFormat/>
    <w:rsid w:val="002716CD"/>
    <w:pPr>
      <w:numPr>
        <w:ilvl w:val="2"/>
      </w:numPr>
    </w:pPr>
  </w:style>
  <w:style w:type="paragraph" w:customStyle="1" w:styleId="Tablenumberlistlevel4">
    <w:name w:val="Table number list level 4"/>
    <w:basedOn w:val="Tablenumberlistlevel3"/>
    <w:uiPriority w:val="7"/>
    <w:semiHidden/>
    <w:qFormat/>
    <w:rsid w:val="002716CD"/>
    <w:pPr>
      <w:numPr>
        <w:ilvl w:val="3"/>
      </w:numPr>
    </w:pPr>
  </w:style>
  <w:style w:type="paragraph" w:customStyle="1" w:styleId="Tablenumberlistlevel5">
    <w:name w:val="Table number list level 5"/>
    <w:basedOn w:val="Tablenumberlistlevel4"/>
    <w:uiPriority w:val="7"/>
    <w:semiHidden/>
    <w:qFormat/>
    <w:rsid w:val="002716CD"/>
    <w:pPr>
      <w:numPr>
        <w:ilvl w:val="4"/>
      </w:numPr>
    </w:pPr>
  </w:style>
  <w:style w:type="paragraph" w:customStyle="1" w:styleId="Tablenumberlistlevel6">
    <w:name w:val="Table number list level 6"/>
    <w:basedOn w:val="Tablenumberlistlevel5"/>
    <w:uiPriority w:val="7"/>
    <w:semiHidden/>
    <w:qFormat/>
    <w:rsid w:val="002716CD"/>
    <w:pPr>
      <w:numPr>
        <w:ilvl w:val="5"/>
      </w:numPr>
    </w:pPr>
  </w:style>
  <w:style w:type="paragraph" w:customStyle="1" w:styleId="Tablenumberlistlevel7">
    <w:name w:val="Table number list level 7"/>
    <w:basedOn w:val="Tablenumberlistlevel6"/>
    <w:uiPriority w:val="7"/>
    <w:semiHidden/>
    <w:qFormat/>
    <w:rsid w:val="002716CD"/>
    <w:pPr>
      <w:numPr>
        <w:ilvl w:val="6"/>
      </w:numPr>
    </w:pPr>
  </w:style>
  <w:style w:type="paragraph" w:customStyle="1" w:styleId="Tablenumberlistlevel8">
    <w:name w:val="Table number list level 8"/>
    <w:basedOn w:val="Tablenumberlistlevel7"/>
    <w:uiPriority w:val="7"/>
    <w:semiHidden/>
    <w:qFormat/>
    <w:rsid w:val="002716CD"/>
    <w:pPr>
      <w:numPr>
        <w:ilvl w:val="7"/>
      </w:numPr>
    </w:pPr>
  </w:style>
  <w:style w:type="paragraph" w:customStyle="1" w:styleId="Tablenumberlistlevel9">
    <w:name w:val="Table number list level 9"/>
    <w:basedOn w:val="Tablenumberlistlevel8"/>
    <w:uiPriority w:val="7"/>
    <w:semiHidden/>
    <w:qFormat/>
    <w:rsid w:val="002716CD"/>
    <w:pPr>
      <w:numPr>
        <w:ilvl w:val="8"/>
      </w:numPr>
    </w:pPr>
  </w:style>
  <w:style w:type="numbering" w:customStyle="1" w:styleId="Tablenumberlist">
    <w:name w:val="Table number list"/>
    <w:uiPriority w:val="99"/>
    <w:rsid w:val="002716CD"/>
    <w:pPr>
      <w:numPr>
        <w:numId w:val="5"/>
      </w:numPr>
    </w:pPr>
  </w:style>
  <w:style w:type="table" w:styleId="GridTable1Light-Accent4">
    <w:name w:val="Grid Table 1 Light Accent 4"/>
    <w:basedOn w:val="TableNormal"/>
    <w:uiPriority w:val="46"/>
    <w:rsid w:val="00EB0A3C"/>
    <w:pPr>
      <w:spacing w:after="0"/>
    </w:pPr>
    <w:tblPr>
      <w:tblStyleRowBandSize w:val="1"/>
      <w:tblStyleColBandSize w:val="1"/>
      <w:tblBorders>
        <w:top w:val="single" w:sz="4" w:space="0" w:color="FF6FAF" w:themeColor="accent4" w:themeTint="66"/>
        <w:left w:val="single" w:sz="4" w:space="0" w:color="FF6FAF" w:themeColor="accent4" w:themeTint="66"/>
        <w:bottom w:val="single" w:sz="4" w:space="0" w:color="FF6FAF" w:themeColor="accent4" w:themeTint="66"/>
        <w:right w:val="single" w:sz="4" w:space="0" w:color="FF6FAF" w:themeColor="accent4" w:themeTint="66"/>
        <w:insideH w:val="single" w:sz="4" w:space="0" w:color="FF6FAF" w:themeColor="accent4" w:themeTint="66"/>
        <w:insideV w:val="single" w:sz="4" w:space="0" w:color="FF6FAF" w:themeColor="accent4" w:themeTint="66"/>
      </w:tblBorders>
    </w:tblPr>
    <w:tblStylePr w:type="firstRow">
      <w:rPr>
        <w:b/>
        <w:bCs/>
      </w:rPr>
      <w:tblPr/>
      <w:tcPr>
        <w:tcBorders>
          <w:bottom w:val="single" w:sz="12" w:space="0" w:color="FF2888" w:themeColor="accent4" w:themeTint="99"/>
        </w:tcBorders>
      </w:tcPr>
    </w:tblStylePr>
    <w:tblStylePr w:type="lastRow">
      <w:rPr>
        <w:b/>
        <w:bCs/>
      </w:rPr>
      <w:tblPr/>
      <w:tcPr>
        <w:tcBorders>
          <w:top w:val="double" w:sz="2" w:space="0" w:color="FF2888" w:themeColor="accent4" w:themeTint="99"/>
        </w:tcBorders>
      </w:tcPr>
    </w:tblStylePr>
    <w:tblStylePr w:type="firstCol">
      <w:rPr>
        <w:b/>
        <w:bCs/>
      </w:rPr>
    </w:tblStylePr>
    <w:tblStylePr w:type="lastCol">
      <w:rPr>
        <w:b/>
        <w:bCs/>
      </w:rPr>
    </w:tblStylePr>
  </w:style>
  <w:style w:type="paragraph" w:styleId="Caption">
    <w:name w:val="caption"/>
    <w:basedOn w:val="Normal"/>
    <w:next w:val="Normal"/>
    <w:uiPriority w:val="8"/>
    <w:rsid w:val="00996655"/>
    <w:rPr>
      <w:iCs/>
      <w:sz w:val="20"/>
      <w:szCs w:val="18"/>
    </w:rPr>
  </w:style>
  <w:style w:type="character" w:styleId="PageNumber">
    <w:name w:val="page number"/>
    <w:aliases w:val="Page number"/>
    <w:basedOn w:val="DefaultParagraphFont"/>
    <w:uiPriority w:val="8"/>
    <w:rsid w:val="00E908F1"/>
    <w:rPr>
      <w:rFonts w:ascii="Lato" w:hAnsi="Lato"/>
      <w:sz w:val="19"/>
    </w:rPr>
  </w:style>
  <w:style w:type="paragraph" w:customStyle="1" w:styleId="Hidden">
    <w:name w:val="Hidden"/>
    <w:basedOn w:val="Normal"/>
    <w:uiPriority w:val="9"/>
    <w:rsid w:val="00C0326E"/>
    <w:pPr>
      <w:spacing w:after="0"/>
    </w:pPr>
    <w:rPr>
      <w:sz w:val="2"/>
      <w:szCs w:val="2"/>
    </w:rPr>
  </w:style>
  <w:style w:type="paragraph" w:styleId="BalloonText">
    <w:name w:val="Balloon Text"/>
    <w:basedOn w:val="Normal"/>
    <w:link w:val="BalloonTextChar"/>
    <w:uiPriority w:val="99"/>
    <w:semiHidden/>
    <w:unhideWhenUsed/>
    <w:rsid w:val="00872EF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2EF1"/>
    <w:rPr>
      <w:rFonts w:ascii="Segoe UI" w:hAnsi="Segoe UI" w:cs="Segoe UI"/>
      <w:sz w:val="18"/>
      <w:szCs w:val="18"/>
    </w:rPr>
  </w:style>
  <w:style w:type="table" w:customStyle="1" w:styleId="NTGmeetingagendatable">
    <w:name w:val="NTG meeting agenda table"/>
    <w:basedOn w:val="TableNormal"/>
    <w:uiPriority w:val="99"/>
    <w:rsid w:val="00B87BBA"/>
    <w:pPr>
      <w:spacing w:before="40" w:after="40"/>
    </w:pPr>
    <w:rPr>
      <w:rFonts w:ascii="Lato" w:hAnsi="Lato"/>
    </w:rPr>
    <w:tblPr>
      <w:tblStyleRowBandSize w:val="1"/>
      <w:tblBorders>
        <w:top w:val="single" w:sz="4" w:space="0" w:color="1F1F5F" w:themeColor="text1"/>
        <w:left w:val="single" w:sz="4" w:space="0" w:color="1F1F5F" w:themeColor="text1"/>
        <w:bottom w:val="single" w:sz="4" w:space="0" w:color="1F1F5F" w:themeColor="text1"/>
        <w:right w:val="single" w:sz="4" w:space="0" w:color="1F1F5F" w:themeColor="text1"/>
        <w:insideV w:val="single" w:sz="4" w:space="0" w:color="1F1F5F" w:themeColor="text1"/>
      </w:tblBorders>
    </w:tblPr>
    <w:tcPr>
      <w:vAlign w:val="center"/>
    </w:tcPr>
    <w:tblStylePr w:type="firstRow">
      <w:rPr>
        <w:b/>
      </w:rPr>
      <w:tblPr/>
      <w:trPr>
        <w:tblHeader/>
      </w:trPr>
      <w:tcPr>
        <w:shd w:val="clear" w:color="auto" w:fill="1F1F5F" w:themeFill="text1"/>
      </w:tcPr>
    </w:tblStylePr>
    <w:tblStylePr w:type="firstCol">
      <w:rPr>
        <w:b/>
      </w:rPr>
      <w:tblPr/>
      <w:tcPr>
        <w:shd w:val="clear" w:color="auto" w:fill="1F1F5F" w:themeFill="text1"/>
      </w:tcPr>
    </w:tblStylePr>
    <w:tblStylePr w:type="band2Horz">
      <w:tblPr/>
      <w:tcPr>
        <w:shd w:val="clear" w:color="auto" w:fill="D9D9D9" w:themeFill="background1" w:themeFillShade="D9"/>
      </w:tcPr>
    </w:tblStylePr>
  </w:style>
  <w:style w:type="paragraph" w:customStyle="1" w:styleId="NTGFooter1text">
    <w:name w:val="NTG Footer 1 text"/>
    <w:basedOn w:val="Normal"/>
    <w:link w:val="NTGFooter1textChar"/>
    <w:rsid w:val="00195BE6"/>
    <w:pPr>
      <w:spacing w:after="0"/>
    </w:pPr>
    <w:rPr>
      <w:rFonts w:eastAsia="Times New Roman"/>
      <w:sz w:val="20"/>
      <w:szCs w:val="20"/>
      <w:lang w:eastAsia="en-AU"/>
    </w:rPr>
  </w:style>
  <w:style w:type="character" w:customStyle="1" w:styleId="NTGFooter1textChar">
    <w:name w:val="NTG Footer 1 text Char"/>
    <w:basedOn w:val="DefaultParagraphFont"/>
    <w:link w:val="NTGFooter1text"/>
    <w:rsid w:val="00195BE6"/>
    <w:rPr>
      <w:rFonts w:ascii="Lato" w:eastAsia="Times New Roman" w:hAnsi="Lato"/>
      <w:sz w:val="20"/>
      <w:szCs w:val="20"/>
      <w:lang w:eastAsia="en-AU"/>
    </w:rPr>
  </w:style>
  <w:style w:type="character" w:styleId="FollowedHyperlink">
    <w:name w:val="FollowedHyperlink"/>
    <w:basedOn w:val="DefaultParagraphFont"/>
    <w:uiPriority w:val="99"/>
    <w:semiHidden/>
    <w:unhideWhenUsed/>
    <w:rsid w:val="00E44137"/>
    <w:rPr>
      <w:color w:val="8C4799" w:themeColor="followedHyperlink"/>
      <w:u w:val="single"/>
    </w:rPr>
  </w:style>
  <w:style w:type="character" w:styleId="CommentReference">
    <w:name w:val="annotation reference"/>
    <w:basedOn w:val="DefaultParagraphFont"/>
    <w:uiPriority w:val="99"/>
    <w:semiHidden/>
    <w:unhideWhenUsed/>
    <w:rsid w:val="00E44137"/>
    <w:rPr>
      <w:sz w:val="16"/>
      <w:szCs w:val="16"/>
    </w:rPr>
  </w:style>
  <w:style w:type="paragraph" w:styleId="CommentText">
    <w:name w:val="annotation text"/>
    <w:basedOn w:val="Normal"/>
    <w:link w:val="CommentTextChar"/>
    <w:uiPriority w:val="99"/>
    <w:semiHidden/>
    <w:unhideWhenUsed/>
    <w:rsid w:val="00E44137"/>
    <w:rPr>
      <w:sz w:val="20"/>
      <w:szCs w:val="20"/>
    </w:rPr>
  </w:style>
  <w:style w:type="character" w:customStyle="1" w:styleId="CommentTextChar">
    <w:name w:val="Comment Text Char"/>
    <w:basedOn w:val="DefaultParagraphFont"/>
    <w:link w:val="CommentText"/>
    <w:uiPriority w:val="99"/>
    <w:semiHidden/>
    <w:rsid w:val="00E44137"/>
    <w:rPr>
      <w:rFonts w:ascii="Lato" w:hAnsi="Lato"/>
      <w:sz w:val="20"/>
      <w:szCs w:val="20"/>
    </w:rPr>
  </w:style>
  <w:style w:type="paragraph" w:styleId="CommentSubject">
    <w:name w:val="annotation subject"/>
    <w:basedOn w:val="CommentText"/>
    <w:next w:val="CommentText"/>
    <w:link w:val="CommentSubjectChar"/>
    <w:uiPriority w:val="99"/>
    <w:semiHidden/>
    <w:unhideWhenUsed/>
    <w:rsid w:val="00E44137"/>
    <w:rPr>
      <w:b/>
      <w:bCs/>
    </w:rPr>
  </w:style>
  <w:style w:type="character" w:customStyle="1" w:styleId="CommentSubjectChar">
    <w:name w:val="Comment Subject Char"/>
    <w:basedOn w:val="CommentTextChar"/>
    <w:link w:val="CommentSubject"/>
    <w:uiPriority w:val="99"/>
    <w:semiHidden/>
    <w:rsid w:val="00E44137"/>
    <w:rPr>
      <w:rFonts w:ascii="Lato" w:hAnsi="Lato"/>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527222">
      <w:bodyDiv w:val="1"/>
      <w:marLeft w:val="0"/>
      <w:marRight w:val="0"/>
      <w:marTop w:val="0"/>
      <w:marBottom w:val="0"/>
      <w:divBdr>
        <w:top w:val="none" w:sz="0" w:space="0" w:color="auto"/>
        <w:left w:val="none" w:sz="0" w:space="0" w:color="auto"/>
        <w:bottom w:val="none" w:sz="0" w:space="0" w:color="auto"/>
        <w:right w:val="none" w:sz="0" w:space="0" w:color="auto"/>
      </w:divBdr>
    </w:div>
    <w:div w:id="1720862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ubdivision.guidelines@nt.gov.au"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tlis.nt.gov.au/sdg-online/"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ntlis.nt.gov.au/sdg-onlin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61\AppData\Roaming\Microsoft\Templates\TRIM\Corporate%20Templates\Fact%20Sheet%20-%20Portrait.DOTX" TargetMode="External"/></Relationships>
</file>

<file path=word/theme/theme1.xml><?xml version="1.0" encoding="utf-8"?>
<a:theme xmlns:a="http://schemas.openxmlformats.org/drawingml/2006/main" name="NTG theme new">
  <a:themeElements>
    <a:clrScheme name="NTG brand colours">
      <a:dk1>
        <a:srgbClr val="1F1F5F"/>
      </a:dk1>
      <a:lt1>
        <a:sysClr val="window" lastClr="FFFFFF"/>
      </a:lt1>
      <a:dk2>
        <a:srgbClr val="EE6321"/>
      </a:dk2>
      <a:lt2>
        <a:srgbClr val="FFFFFF"/>
      </a:lt2>
      <a:accent1>
        <a:srgbClr val="C25062"/>
      </a:accent1>
      <a:accent2>
        <a:srgbClr val="127CC0"/>
      </a:accent2>
      <a:accent3>
        <a:srgbClr val="007E91"/>
      </a:accent3>
      <a:accent4>
        <a:srgbClr val="980044"/>
      </a:accent4>
      <a:accent5>
        <a:srgbClr val="845278"/>
      </a:accent5>
      <a:accent6>
        <a:srgbClr val="1E5E5E"/>
      </a:accent6>
      <a:hlink>
        <a:srgbClr val="0563C1"/>
      </a:hlink>
      <a:folHlink>
        <a:srgbClr val="8C4799"/>
      </a:folHlink>
    </a:clrScheme>
    <a:fontScheme name="NT Government brand">
      <a:majorFont>
        <a:latin typeface="Lato Semibold"/>
        <a:ea typeface=""/>
        <a:cs typeface=""/>
      </a:majorFont>
      <a:minorFont>
        <a:latin typeface="Lato"/>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1 6 " ? > < K a p i s h F i l e n a m e T o U r i M a p p i n g s   x m l n s : x s i = " h t t p : / / w w w . w 3 . o r g / 2 0 0 1 / X M L S c h e m a - i n s t a n c e "   x m l n s : x s d = " h t t p : / / w w w . w 3 . o r g / 2 0 0 1 / X M L 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6E9E11-0670-4E04-AA6F-7436B1C9EAC6}">
  <ds:schemaRefs>
    <ds:schemaRef ds:uri="http://www.w3.org/2001/XMLSchema"/>
  </ds:schemaRefs>
</ds:datastoreItem>
</file>

<file path=customXml/itemProps3.xml><?xml version="1.0" encoding="utf-8"?>
<ds:datastoreItem xmlns:ds="http://schemas.openxmlformats.org/officeDocument/2006/customXml" ds:itemID="{A45045DA-BC8C-4C44-9C46-7BD2DFAD6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Fact Sheet - Portrait.DOTX</Template>
  <TotalTime>1</TotalTime>
  <Pages>1</Pages>
  <Words>583</Words>
  <Characters>3328</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Infrastructure, Planning and Logistics</Company>
  <LinksUpToDate>false</LinksUpToDate>
  <CharactersWithSpaces>3904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Lynn Cornell</dc:creator>
  <cp:lastModifiedBy>Jasmine Husson</cp:lastModifiedBy>
  <cp:revision>2</cp:revision>
  <cp:lastPrinted>2019-08-28T22:41:00Z</cp:lastPrinted>
  <dcterms:created xsi:type="dcterms:W3CDTF">2021-11-15T00:11:00Z</dcterms:created>
  <dcterms:modified xsi:type="dcterms:W3CDTF">2021-11-15T00:11:00Z</dcterms:modified>
</cp:coreProperties>
</file>